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880B" w14:textId="49528938" w:rsidR="00E06A51" w:rsidRPr="0098514D" w:rsidRDefault="00E06A51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proofErr w:type="spellStart"/>
      <w:r w:rsidRPr="0098514D">
        <w:rPr>
          <w:rFonts w:ascii="Arial Unicode MS" w:eastAsia="Arial Unicode MS" w:hAnsi="Arial Unicode MS" w:cs="Arial Unicode MS"/>
          <w:color w:val="000000"/>
          <w:sz w:val="24"/>
          <w:szCs w:val="24"/>
        </w:rPr>
        <w:t>आरबीआई</w:t>
      </w:r>
      <w:proofErr w:type="spellEnd"/>
      <w:r w:rsidRPr="0098514D">
        <w:rPr>
          <w:rFonts w:ascii="Arial Unicode MS" w:eastAsia="Arial Unicode MS" w:hAnsi="Arial Unicode MS" w:cs="Arial Unicode MS"/>
          <w:color w:val="000000"/>
          <w:sz w:val="24"/>
          <w:szCs w:val="24"/>
        </w:rPr>
        <w:t>/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डीसीएम</w:t>
      </w:r>
      <w:r w:rsidRPr="0098514D">
        <w:rPr>
          <w:rFonts w:ascii="Arial Unicode MS" w:eastAsia="Arial Unicode MS" w:hAnsi="Arial Unicode MS" w:cs="Arial Unicode MS"/>
          <w:color w:val="000000"/>
          <w:sz w:val="24"/>
          <w:szCs w:val="24"/>
        </w:rPr>
        <w:t>/2023-24/112</w:t>
      </w:r>
      <w:bookmarkStart w:id="0" w:name="_GoBack"/>
      <w:bookmarkEnd w:id="0"/>
    </w:p>
    <w:p w14:paraId="447C1579" w14:textId="77777777" w:rsidR="0098514D" w:rsidRDefault="0069696A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डीसीएम (सीसी) सं. </w:t>
      </w:r>
      <w:r w:rsidR="00E23716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G-1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/03.44.01/</w:t>
      </w:r>
      <w:r w:rsidR="00546794" w:rsidRPr="0098514D">
        <w:rPr>
          <w:rFonts w:ascii="Arial Unicode MS" w:eastAsia="Arial Unicode MS" w:hAnsi="Arial Unicode MS" w:cs="Arial Unicode MS"/>
          <w:sz w:val="24"/>
          <w:szCs w:val="24"/>
        </w:rPr>
        <w:t>20</w:t>
      </w:r>
      <w:r w:rsidR="00217B82" w:rsidRPr="0098514D">
        <w:rPr>
          <w:rFonts w:ascii="Arial Unicode MS" w:eastAsia="Arial Unicode MS" w:hAnsi="Arial Unicode MS" w:cs="Arial Unicode MS"/>
          <w:sz w:val="24"/>
          <w:szCs w:val="24"/>
          <w:lang w:bidi="hi-IN"/>
        </w:rPr>
        <w:t>24-25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ab/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ab/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ab/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ab/>
      </w:r>
      <w:r w:rsidR="00217B82" w:rsidRPr="0098514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  </w:t>
      </w:r>
      <w:r w:rsidR="00217B82" w:rsidRPr="0098514D">
        <w:rPr>
          <w:rFonts w:ascii="Arial Unicode MS" w:eastAsia="Arial Unicode MS" w:hAnsi="Arial Unicode MS" w:cs="Arial Unicode MS"/>
          <w:sz w:val="24"/>
          <w:szCs w:val="24"/>
          <w:lang w:bidi="hi-IN"/>
        </w:rPr>
        <w:tab/>
      </w:r>
    </w:p>
    <w:p w14:paraId="368E71A3" w14:textId="585809C8" w:rsidR="0069696A" w:rsidRPr="0098514D" w:rsidRDefault="0069696A" w:rsidP="0098514D">
      <w:pPr>
        <w:spacing w:after="120" w:line="240" w:lineRule="auto"/>
        <w:contextualSpacing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0</w:t>
      </w:r>
      <w:r w:rsidR="00773302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1</w:t>
      </w:r>
      <w:r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अप्रैल</w:t>
      </w:r>
      <w:r w:rsidR="00773302" w:rsidRPr="0098514D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E63E1F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202</w:t>
      </w:r>
      <w:r w:rsidR="00773302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4</w:t>
      </w:r>
      <w:r w:rsidR="00E63E1F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 </w:t>
      </w:r>
    </w:p>
    <w:p w14:paraId="4CAFA28B" w14:textId="77777777" w:rsidR="0069696A" w:rsidRPr="0098514D" w:rsidRDefault="0069696A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अध्यक्ष </w:t>
      </w:r>
      <w:r w:rsidR="00594403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/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प्रबंध निदेशक </w:t>
      </w:r>
      <w:r w:rsidR="00594403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/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मुख्य कार्य</w:t>
      </w:r>
      <w:r w:rsidR="00D81CDB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पालक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अधिकारी </w:t>
      </w:r>
    </w:p>
    <w:p w14:paraId="08FB9899" w14:textId="77777777" w:rsidR="0069696A" w:rsidRPr="0098514D" w:rsidRDefault="0069696A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समस्त बैंक </w:t>
      </w:r>
    </w:p>
    <w:p w14:paraId="3719E0DA" w14:textId="19EF978B" w:rsidR="0069696A" w:rsidRPr="0098514D" w:rsidRDefault="0069696A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</w:p>
    <w:p w14:paraId="3E37EC96" w14:textId="77777777" w:rsidR="00823A7A" w:rsidRPr="0098514D" w:rsidRDefault="00823A7A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val="pt-BR" w:bidi="hi-IN"/>
        </w:rPr>
      </w:pPr>
      <w:r w:rsidRPr="0098514D">
        <w:rPr>
          <w:rFonts w:ascii="Arial Unicode MS" w:eastAsia="Arial Unicode MS" w:hAnsi="Arial Unicode MS" w:cs="Arial Unicode MS" w:hint="cs"/>
          <w:sz w:val="24"/>
          <w:szCs w:val="24"/>
          <w:cs/>
          <w:lang w:val="pt-BR" w:bidi="hi-IN"/>
        </w:rPr>
        <w:t>महोदया/प्रिय महोदय</w:t>
      </w:r>
      <w:r w:rsidRPr="0098514D">
        <w:rPr>
          <w:rFonts w:ascii="Arial Unicode MS" w:eastAsia="Arial Unicode MS" w:hAnsi="Arial Unicode MS" w:cs="Arial Unicode MS" w:hint="cs"/>
          <w:sz w:val="24"/>
          <w:szCs w:val="24"/>
          <w:lang w:val="pt-BR" w:bidi="hi-IN"/>
        </w:rPr>
        <w:t>,</w:t>
      </w:r>
    </w:p>
    <w:p w14:paraId="4257D29F" w14:textId="77777777" w:rsidR="00823A7A" w:rsidRPr="0098514D" w:rsidRDefault="00823A7A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</w:p>
    <w:p w14:paraId="76D3D8AB" w14:textId="1020D6C1" w:rsidR="0069696A" w:rsidRPr="0098514D" w:rsidRDefault="0069696A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मास्टर </w:t>
      </w:r>
      <w:r w:rsidR="00B30046"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निदेश</w:t>
      </w: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- </w:t>
      </w:r>
      <w:r w:rsidR="00BE2E67"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आम </w:t>
      </w:r>
      <w:r w:rsidR="00BE2E67"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जनता को ग्राहक सेवा प्रदान करने में </w:t>
      </w:r>
      <w:r w:rsidR="00BE2E67"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कमी के लिए </w:t>
      </w:r>
      <w:r w:rsidR="00D97969"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मुद्रा तिजोरियों </w:t>
      </w:r>
      <w:r w:rsidR="00E12D77"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एवं</w:t>
      </w:r>
      <w:r w:rsidR="00D97969"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</w:t>
      </w: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बैंक शाखाओं </w:t>
      </w:r>
      <w:r w:rsidR="00705F81"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हेतु </w:t>
      </w:r>
      <w:r w:rsidR="00CE3F30"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अर्थ </w:t>
      </w:r>
      <w:r w:rsidR="00052F4C"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दण्ड</w:t>
      </w: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 योजना</w:t>
      </w:r>
    </w:p>
    <w:p w14:paraId="382C1148" w14:textId="77777777" w:rsidR="00D97969" w:rsidRPr="0098514D" w:rsidRDefault="00D97969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</w:p>
    <w:p w14:paraId="457DEB31" w14:textId="105B7597" w:rsidR="00B30046" w:rsidRPr="0098514D" w:rsidRDefault="00B30046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आरबीआई अधिनियम</w:t>
      </w:r>
      <w:r w:rsidRPr="009851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1934 की प्रस्तावना </w:t>
      </w:r>
      <w:r w:rsidR="008221BB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एवं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धारा 45 और बैंकिंग विनियमन अधिनियम</w:t>
      </w:r>
      <w:r w:rsidRPr="009851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1949 की धारा 35 ए के </w:t>
      </w:r>
      <w:r w:rsidR="00BE2E67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अनुसार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 रिजर्व बैंक</w:t>
      </w:r>
      <w:r w:rsidR="008221BB" w:rsidRPr="0098514D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="008221BB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स्वच्छ नोट नीति के उद्देश्यों को साकार करने और परिचालन दक्षता बढ़ाने के लिए दिशानिर्देश / </w:t>
      </w:r>
      <w:r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अनुदेश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जारी करता है। बैंक </w:t>
      </w:r>
      <w:r w:rsidR="00CE3F30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शाखाओं द्वारा उचित ग्राहक सेवा सुनिश्चित करने के लिए भारतीय रिजर्व बैंक ने एक अर्थ दण्ड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योजना </w:t>
      </w:r>
      <w:r w:rsidR="00217B82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भी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तैयार की है।</w:t>
      </w:r>
    </w:p>
    <w:p w14:paraId="0AB4840E" w14:textId="77777777" w:rsidR="0069696A" w:rsidRPr="0098514D" w:rsidRDefault="0069696A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4A3ACAFA" w14:textId="6337CE70" w:rsidR="0069696A" w:rsidRPr="0098514D" w:rsidRDefault="0069696A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2. </w:t>
      </w:r>
      <w:r w:rsidR="00B30046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संलग्न </w:t>
      </w:r>
      <w:r w:rsidR="00093DD5">
        <w:fldChar w:fldCharType="begin"/>
      </w:r>
      <w:r w:rsidR="00093DD5">
        <w:instrText xml:space="preserve"> HYPERLINK \l "md" </w:instrText>
      </w:r>
      <w:r w:rsidR="00093DD5">
        <w:fldChar w:fldCharType="separate"/>
      </w:r>
      <w:r w:rsidR="00B30046" w:rsidRPr="0098514D">
        <w:rPr>
          <w:rStyle w:val="Hyperlink"/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मास्टर निदेश</w:t>
      </w:r>
      <w:r w:rsidR="00093DD5">
        <w:rPr>
          <w:rStyle w:val="Hyperlink"/>
          <w:rFonts w:ascii="Arial Unicode MS" w:eastAsia="Arial Unicode MS" w:hAnsi="Arial Unicode MS" w:cs="Arial Unicode MS"/>
          <w:sz w:val="24"/>
          <w:szCs w:val="24"/>
          <w:lang w:bidi="hi-IN"/>
        </w:rPr>
        <w:fldChar w:fldCharType="end"/>
      </w:r>
      <w:r w:rsidR="00B30046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में इस विषय पर अद्यतन दिशानिर्देश/परिपत्र शामिल हैं।</w:t>
      </w:r>
      <w:r w:rsidR="00B30046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</w:p>
    <w:p w14:paraId="4C89B402" w14:textId="77777777" w:rsidR="0069696A" w:rsidRPr="0098514D" w:rsidRDefault="0069696A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</w:p>
    <w:p w14:paraId="511A648D" w14:textId="77777777" w:rsidR="0069696A" w:rsidRPr="0098514D" w:rsidRDefault="0069696A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भवदीय</w:t>
      </w:r>
    </w:p>
    <w:p w14:paraId="7C904E75" w14:textId="77777777" w:rsidR="0069696A" w:rsidRPr="0098514D" w:rsidRDefault="0069696A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083E2177" w14:textId="77777777" w:rsidR="0069696A" w:rsidRPr="0098514D" w:rsidRDefault="0069696A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(</w:t>
      </w:r>
      <w:r w:rsidR="008D0284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संजीव प्रकाश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)</w:t>
      </w:r>
    </w:p>
    <w:p w14:paraId="52968508" w14:textId="77777777" w:rsidR="0069696A" w:rsidRPr="0098514D" w:rsidRDefault="0069696A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मुख्य महाप्रबंधक</w:t>
      </w:r>
    </w:p>
    <w:p w14:paraId="737A6396" w14:textId="77777777" w:rsidR="0069696A" w:rsidRPr="0098514D" w:rsidRDefault="0069696A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  <w:lang w:val="en-IN"/>
        </w:rPr>
      </w:pPr>
    </w:p>
    <w:p w14:paraId="6A7BB825" w14:textId="18D305D7" w:rsidR="0069696A" w:rsidRPr="0098514D" w:rsidRDefault="008D0284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संलग्न</w:t>
      </w:r>
      <w:r w:rsidR="0069696A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– यथोक्त</w:t>
      </w:r>
    </w:p>
    <w:p w14:paraId="7293D7DA" w14:textId="4EAD65B8" w:rsidR="00E12D77" w:rsidRDefault="00E12D77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6D24125E" w14:textId="1BE187C7" w:rsidR="0098514D" w:rsidRDefault="0098514D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362298DD" w14:textId="684F1945" w:rsidR="0098514D" w:rsidRDefault="0098514D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3D8954BE" w14:textId="77777777" w:rsidR="0098514D" w:rsidRPr="0098514D" w:rsidRDefault="0098514D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44AC3D6C" w14:textId="77777777" w:rsidR="00D97969" w:rsidRPr="0098514D" w:rsidRDefault="00E63E1F" w:rsidP="0098514D">
      <w:pPr>
        <w:spacing w:after="120" w:line="240" w:lineRule="auto"/>
        <w:contextualSpacing/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lastRenderedPageBreak/>
        <w:t xml:space="preserve">अनुलग्नक </w:t>
      </w:r>
    </w:p>
    <w:p w14:paraId="1EBD3DD7" w14:textId="77777777" w:rsidR="00D97969" w:rsidRPr="0098514D" w:rsidRDefault="00D97969" w:rsidP="0098514D">
      <w:pPr>
        <w:spacing w:after="120" w:line="240" w:lineRule="auto"/>
        <w:contextualSpacing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0367892C" w14:textId="77777777" w:rsidR="00CE3F30" w:rsidRPr="0098514D" w:rsidRDefault="00CE3F30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bookmarkStart w:id="1" w:name="md"/>
      <w:bookmarkEnd w:id="1"/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मास्टर </w:t>
      </w:r>
      <w:r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निदेश</w:t>
      </w: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- </w:t>
      </w:r>
      <w:r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आम </w:t>
      </w: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जनता को ग्राहक सेवा प्रदान करने में </w:t>
      </w:r>
      <w:r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कमी के लिए मुद्रा तिजोरियों एवं </w:t>
      </w: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बैंक शाखाओं </w:t>
      </w:r>
      <w:r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हेतु अर्थ </w:t>
      </w: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दण्ड योजना</w:t>
      </w:r>
    </w:p>
    <w:p w14:paraId="6E743DCE" w14:textId="77777777" w:rsidR="00D97969" w:rsidRPr="0098514D" w:rsidRDefault="00D97969" w:rsidP="0098514D">
      <w:pPr>
        <w:spacing w:after="120" w:line="240" w:lineRule="auto"/>
        <w:contextualSpacing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7C73EA24" w14:textId="1E8005A8" w:rsidR="00D97969" w:rsidRPr="0098514D" w:rsidRDefault="00D97969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1. मुद्रा तिजोरियों सहित सभी बैंक शाखाओं के लिए</w:t>
      </w:r>
      <w:r w:rsidR="00F034DF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052F4C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दण्ड</w:t>
      </w:r>
      <w:r w:rsidR="00F034DF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की योजना</w:t>
      </w:r>
      <w:r w:rsidR="00F034DF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तैयार की गई है </w:t>
      </w:r>
      <w:r w:rsidR="00644324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ताकि </w:t>
      </w:r>
      <w:r w:rsidR="00644324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यह सुनिश्चित </w:t>
      </w:r>
      <w:r w:rsidR="00644324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किया जा सके </w:t>
      </w:r>
      <w:r w:rsidR="00F034DF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कि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सभी बैंक शाखाएं</w:t>
      </w:r>
      <w:r w:rsidR="00F034DF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/मुद्रा तिजोरियाँ </w:t>
      </w:r>
      <w:r w:rsidR="00644324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स्वच्छ नोट नीति के </w:t>
      </w:r>
      <w:r w:rsidR="00644324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उद्देश्यों </w:t>
      </w:r>
      <w:r w:rsidR="00644324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को ध्यान में रखते हुए </w:t>
      </w:r>
      <w:r w:rsidR="00644324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तथा परिचालन दक्षता में वृद्धि करने के लिए </w:t>
      </w:r>
      <w:r w:rsidR="00644324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आम जनता</w:t>
      </w:r>
      <w:r w:rsidR="00644324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/संबद्ध बैंक शाखाओं को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बेहतर ग्राहक सेवा प्रदान </w:t>
      </w:r>
      <w:r w:rsidR="00644324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कर रहीं हैं । </w:t>
      </w:r>
    </w:p>
    <w:p w14:paraId="05EA63FD" w14:textId="77777777" w:rsidR="00D97969" w:rsidRPr="0098514D" w:rsidRDefault="00D97969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</w:p>
    <w:p w14:paraId="0C0A8C99" w14:textId="77777777" w:rsidR="00D97969" w:rsidRPr="0098514D" w:rsidRDefault="00D97969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2. </w:t>
      </w:r>
      <w:r w:rsidR="00052F4C"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दण्ड</w:t>
      </w:r>
    </w:p>
    <w:p w14:paraId="0BC07917" w14:textId="7DE8D135" w:rsidR="00D97969" w:rsidRPr="0098514D" w:rsidRDefault="001926DB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आरबीआई </w:t>
      </w:r>
      <w:r w:rsidR="00D97969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को भेजे गये </w:t>
      </w:r>
      <w:r w:rsidR="00615998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वि</w:t>
      </w:r>
      <w:r w:rsidR="00D97969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प्रेषण</w:t>
      </w:r>
      <w:r w:rsidR="00E21403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E21403" w:rsidRPr="0098514D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="008221BB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E21403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मुद्रा तिजोरियों के परिचालन</w:t>
      </w:r>
      <w:r w:rsidR="00E21403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8221BB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संबंधित दिशानिर्देशों के</w:t>
      </w:r>
      <w:r w:rsidR="00E21403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अनुपालन</w:t>
      </w:r>
      <w:r w:rsidR="00E21403" w:rsidRPr="0098514D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="00E21403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समझौता ज्ञापन</w:t>
      </w:r>
      <w:r w:rsidR="00E21403" w:rsidRPr="0098514D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="00E21403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</w:t>
      </w:r>
      <w:r w:rsidR="00E21403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नोटों और सिक्कों के विनिमय</w:t>
      </w:r>
      <w:r w:rsidR="008221BB" w:rsidRPr="0098514D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="00615998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एटीएम में नकदी की </w:t>
      </w:r>
      <w:r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पुन:</w:t>
      </w:r>
      <w:r w:rsidR="00615998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पूर्ति</w:t>
      </w:r>
      <w:r w:rsidR="00D97969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आदि में पायी गयी कमियों के लिए बैंकों पर लगाये जाने</w:t>
      </w:r>
      <w:r w:rsidR="00615998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D97969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वाले </w:t>
      </w:r>
      <w:r w:rsidR="00052F4C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दण्ड</w:t>
      </w:r>
      <w:r w:rsidR="00615998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D97969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निम्नानुसार </w:t>
      </w:r>
      <w:r w:rsidR="00CE3F30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होंगे </w:t>
      </w:r>
      <w:r w:rsidR="00D97969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:</w:t>
      </w:r>
    </w:p>
    <w:p w14:paraId="71F220F9" w14:textId="77777777" w:rsidR="00D97969" w:rsidRPr="0098514D" w:rsidRDefault="00D97969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4065"/>
        <w:gridCol w:w="4535"/>
      </w:tblGrid>
      <w:tr w:rsidR="00FD022E" w:rsidRPr="0098514D" w14:paraId="6C6FC5B8" w14:textId="77777777" w:rsidTr="0082010A">
        <w:tc>
          <w:tcPr>
            <w:tcW w:w="750" w:type="dxa"/>
          </w:tcPr>
          <w:p w14:paraId="70E7E472" w14:textId="77777777" w:rsidR="00D97969" w:rsidRPr="0098514D" w:rsidRDefault="00D97969" w:rsidP="0098514D">
            <w:pPr>
              <w:spacing w:after="120"/>
              <w:contextualSpacing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क्रम संख्या</w:t>
            </w:r>
          </w:p>
        </w:tc>
        <w:tc>
          <w:tcPr>
            <w:tcW w:w="4065" w:type="dxa"/>
          </w:tcPr>
          <w:p w14:paraId="0B33CA26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अनियमितता का प्रकार</w:t>
            </w:r>
          </w:p>
        </w:tc>
        <w:tc>
          <w:tcPr>
            <w:tcW w:w="4535" w:type="dxa"/>
          </w:tcPr>
          <w:p w14:paraId="5CDEDA76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दण्ड</w:t>
            </w:r>
          </w:p>
        </w:tc>
      </w:tr>
      <w:tr w:rsidR="00FD022E" w:rsidRPr="0098514D" w14:paraId="6CE9125A" w14:textId="77777777" w:rsidTr="0082010A">
        <w:tc>
          <w:tcPr>
            <w:tcW w:w="750" w:type="dxa"/>
          </w:tcPr>
          <w:p w14:paraId="1701106B" w14:textId="77777777" w:rsidR="00D97969" w:rsidRPr="0098514D" w:rsidRDefault="00D97969" w:rsidP="0098514D">
            <w:pPr>
              <w:spacing w:after="120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</w:pPr>
            <w:proofErr w:type="spellStart"/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i</w:t>
            </w:r>
            <w:proofErr w:type="spellEnd"/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lang w:val="en-IN"/>
              </w:rPr>
              <w:t>.</w:t>
            </w:r>
          </w:p>
        </w:tc>
        <w:tc>
          <w:tcPr>
            <w:tcW w:w="4065" w:type="dxa"/>
          </w:tcPr>
          <w:p w14:paraId="1EDF93FE" w14:textId="77777777" w:rsidR="00E21403" w:rsidRPr="0098514D" w:rsidRDefault="00E21403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गंदे नोटों के विप्रेषणों में नोटों की कमी और मुद्रा तिजोरी शेषों  में नोटों और सिक्कों की कमी</w:t>
            </w:r>
          </w:p>
          <w:p w14:paraId="023D36D1" w14:textId="77777777" w:rsidR="00E21403" w:rsidRPr="0098514D" w:rsidRDefault="00E21403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016CA49B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FF37606" w14:textId="77777777" w:rsidR="00D97969" w:rsidRPr="0098514D" w:rsidRDefault="001926DB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98514D">
              <w:rPr>
                <w:rFonts w:ascii="Arial" w:eastAsia="Arial Unicode MS" w:hAnsi="Arial" w:cs="Arial"/>
                <w:b/>
                <w:bCs/>
                <w:sz w:val="24"/>
                <w:szCs w:val="24"/>
                <w:lang w:bidi="hi-IN"/>
              </w:rPr>
              <w:t>₹</w:t>
            </w:r>
            <w:r w:rsidR="00D97969" w:rsidRPr="0098514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50 तक के मूल्यवर्ग के नोटों के लिए</w:t>
            </w:r>
          </w:p>
          <w:p w14:paraId="771126AE" w14:textId="5E8CE58F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हानि की राशि के अतिरिक्त प्रति नोट </w:t>
            </w:r>
            <w:r w:rsidR="001926DB" w:rsidRPr="0098514D">
              <w:rPr>
                <w:rFonts w:ascii="Arial" w:eastAsia="Arial Unicode MS" w:hAnsi="Arial" w:cs="Arial"/>
                <w:sz w:val="24"/>
                <w:szCs w:val="24"/>
                <w:lang w:bidi="hi-IN"/>
              </w:rPr>
              <w:t>₹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50/-</w:t>
            </w:r>
            <w:r w:rsidR="001A0F5C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।</w:t>
            </w:r>
          </w:p>
          <w:p w14:paraId="6805DC51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43E1FA0C" w14:textId="77777777" w:rsidR="00D97969" w:rsidRPr="0098514D" w:rsidRDefault="001926DB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98514D">
              <w:rPr>
                <w:rFonts w:ascii="Arial" w:eastAsia="Arial Unicode MS" w:hAnsi="Arial" w:cs="Arial"/>
                <w:b/>
                <w:bCs/>
                <w:sz w:val="24"/>
                <w:szCs w:val="24"/>
                <w:lang w:bidi="hi-IN"/>
              </w:rPr>
              <w:t>₹</w:t>
            </w:r>
            <w:r w:rsidR="00D97969" w:rsidRPr="0098514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100 तथा </w:t>
            </w:r>
            <w:r w:rsidRPr="0098514D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इससे </w:t>
            </w:r>
            <w:r w:rsidR="00D97969" w:rsidRPr="0098514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ऊपर के मूल्यवर्ग के नोटों के लिए</w:t>
            </w:r>
          </w:p>
          <w:p w14:paraId="46C48EC6" w14:textId="461A6B46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हानि के अतिरिक्त</w:t>
            </w:r>
            <w:r w:rsidR="00CE3F30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प्रति नोट के मूल्यवर्ग के मूल्य के बराबर</w:t>
            </w:r>
            <w:r w:rsidR="001A0F5C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।</w:t>
            </w:r>
          </w:p>
          <w:p w14:paraId="7EA64781" w14:textId="4C120A43" w:rsidR="008221BB" w:rsidRPr="0098514D" w:rsidRDefault="008221BB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3FE6B616" w14:textId="68529F89" w:rsidR="008221BB" w:rsidRPr="0098514D" w:rsidRDefault="008221BB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98514D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सारे मूल्यवर्ग के सिक्कों के लिए</w:t>
            </w:r>
          </w:p>
          <w:p w14:paraId="01AC7309" w14:textId="7E9234EB" w:rsidR="008221BB" w:rsidRPr="0098514D" w:rsidRDefault="008221BB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हानि के अतिरिक्त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प्रति 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सिक्के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के मूल्यवर्ग के मूल्य के बराबर</w:t>
            </w:r>
            <w:r w:rsidR="001A0F5C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।</w:t>
            </w:r>
          </w:p>
          <w:p w14:paraId="46816413" w14:textId="683DF575" w:rsidR="00D97969" w:rsidRPr="0098514D" w:rsidRDefault="001926DB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हानि की वसूली तथा दण्ड लगाने का काम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,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कमी का पता लगते ही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,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CE3F30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नोटों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की संख्या को ध्यान में रखे बिना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,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तुरंत किया जाएगा ।  </w:t>
            </w:r>
          </w:p>
        </w:tc>
      </w:tr>
      <w:tr w:rsidR="00FD022E" w:rsidRPr="0098514D" w14:paraId="44B211E6" w14:textId="77777777" w:rsidTr="0082010A">
        <w:tc>
          <w:tcPr>
            <w:tcW w:w="750" w:type="dxa"/>
          </w:tcPr>
          <w:p w14:paraId="447204A6" w14:textId="77777777" w:rsidR="00D97969" w:rsidRPr="0098514D" w:rsidRDefault="00D97969" w:rsidP="0098514D">
            <w:pPr>
              <w:spacing w:after="120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>ii.</w:t>
            </w:r>
          </w:p>
        </w:tc>
        <w:tc>
          <w:tcPr>
            <w:tcW w:w="4065" w:type="dxa"/>
          </w:tcPr>
          <w:p w14:paraId="65293B2E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गंदे नोट प्रेषणों और मुद्रा तिजोरी शेषों में पाये गये जाली नोट</w:t>
            </w:r>
          </w:p>
        </w:tc>
        <w:tc>
          <w:tcPr>
            <w:tcW w:w="4535" w:type="dxa"/>
          </w:tcPr>
          <w:p w14:paraId="09BEB23D" w14:textId="33D27D01" w:rsidR="00D97969" w:rsidRPr="0098514D" w:rsidRDefault="001E22C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दिनांक 0</w:t>
            </w:r>
            <w:r w:rsidR="00E9336B" w:rsidRPr="0098514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अप्रैल</w:t>
            </w:r>
            <w:r w:rsidR="00D45C37" w:rsidRPr="0098514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,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202</w:t>
            </w:r>
            <w:r w:rsidR="00E9336B" w:rsidRPr="0098514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के परिपत्र संख्या  </w:t>
            </w:r>
            <w:r w:rsidR="00093DD5">
              <w:fldChar w:fldCharType="begin"/>
            </w:r>
            <w:r w:rsidR="00093DD5">
              <w:instrText xml:space="preserve"> HYPERLINK "https://website.rbi.org.in/web/rbi/-/notifications/master-direction-on-counterfeit-notes-2024-detection-reporting-and-monitoring" </w:instrText>
            </w:r>
            <w:r w:rsidR="00093DD5">
              <w:fldChar w:fldCharType="separate"/>
            </w:r>
            <w:r w:rsidR="00D97969" w:rsidRPr="0098514D">
              <w:rPr>
                <w:rStyle w:val="Hyperlink"/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डीसीएम</w:t>
            </w:r>
            <w:r w:rsidR="00E9336B" w:rsidRPr="0098514D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D97969" w:rsidRPr="0098514D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</w:rPr>
              <w:t>(</w:t>
            </w:r>
            <w:r w:rsidR="00D97969" w:rsidRPr="0098514D">
              <w:rPr>
                <w:rStyle w:val="Hyperlink"/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एफएनवीडी</w:t>
            </w:r>
            <w:r w:rsidR="00D97969" w:rsidRPr="0098514D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</w:rPr>
              <w:t xml:space="preserve">) </w:t>
            </w:r>
            <w:r w:rsidR="00D97969" w:rsidRPr="0098514D">
              <w:rPr>
                <w:rStyle w:val="Hyperlink"/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सं</w:t>
            </w:r>
            <w:r w:rsidR="00D97969" w:rsidRPr="0098514D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</w:rPr>
              <w:t>.</w:t>
            </w:r>
            <w:r w:rsidR="00D97969" w:rsidRPr="0098514D">
              <w:rPr>
                <w:rStyle w:val="Hyperlink"/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जी-</w:t>
            </w:r>
            <w:r w:rsidR="00E23716" w:rsidRPr="0098514D">
              <w:rPr>
                <w:rStyle w:val="Hyperlink"/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4</w:t>
            </w:r>
            <w:r w:rsidR="00D97969" w:rsidRPr="0098514D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/16.01.05</w:t>
            </w:r>
            <w:r w:rsidR="00E9336B" w:rsidRPr="0098514D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D97969" w:rsidRPr="0098514D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/202</w:t>
            </w:r>
            <w:r w:rsidR="00E9336B" w:rsidRPr="0098514D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  <w:r w:rsidR="00DA7C1B" w:rsidRPr="0098514D">
              <w:rPr>
                <w:rStyle w:val="Hyperlink"/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-2</w:t>
            </w:r>
            <w:r w:rsidR="00E9336B" w:rsidRPr="0098514D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  <w:r w:rsidR="00093DD5">
              <w:rPr>
                <w:rStyle w:val="Hyperlink"/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fldChar w:fldCharType="end"/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के माध्यम से जारी अनुदेशों के अनुसार 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दण्ड लगाया 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जाएगा।</w:t>
            </w:r>
            <w:r w:rsidR="00C03E66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</w:p>
          <w:p w14:paraId="79D03C9B" w14:textId="2DD61A60" w:rsidR="00773302" w:rsidRPr="0098514D" w:rsidRDefault="00773302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D022E" w:rsidRPr="0098514D" w14:paraId="42B23E5B" w14:textId="77777777" w:rsidTr="0082010A">
        <w:tc>
          <w:tcPr>
            <w:tcW w:w="750" w:type="dxa"/>
          </w:tcPr>
          <w:p w14:paraId="7E658DAD" w14:textId="77777777" w:rsidR="00D97969" w:rsidRPr="0098514D" w:rsidRDefault="00D97969" w:rsidP="0098514D">
            <w:pPr>
              <w:spacing w:after="120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4065" w:type="dxa"/>
          </w:tcPr>
          <w:p w14:paraId="18F91FFC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गंदे नोट </w:t>
            </w:r>
            <w:r w:rsidR="007441EE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वि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प्रेषणों और मुद्रा तिजोरी शेषों में पाये गये कटे-फटे नोट</w:t>
            </w:r>
            <w:r w:rsidR="007441EE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(जानबूझ कर काटे गए तथा बनाए गए नोटों सहित) </w:t>
            </w:r>
          </w:p>
        </w:tc>
        <w:tc>
          <w:tcPr>
            <w:tcW w:w="4535" w:type="dxa"/>
          </w:tcPr>
          <w:p w14:paraId="284CBD06" w14:textId="2BFE6BD0" w:rsidR="00D97969" w:rsidRPr="0098514D" w:rsidRDefault="007441E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हानि के अतिरिक्त 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मूल्यवर्ग को ध्यान में रखे बिना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निरपेक्ष रूप से प्रति नोट </w:t>
            </w:r>
            <w:r w:rsidRPr="0098514D">
              <w:rPr>
                <w:rFonts w:ascii="Arial" w:eastAsia="Arial Unicode MS" w:hAnsi="Arial" w:cs="Arial"/>
                <w:sz w:val="24"/>
                <w:szCs w:val="24"/>
                <w:lang w:bidi="hi-IN"/>
              </w:rPr>
              <w:t>₹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50/-</w:t>
            </w:r>
            <w:r w:rsidR="008221BB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।</w:t>
            </w:r>
          </w:p>
          <w:p w14:paraId="22FC44AE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42E39536" w14:textId="4470C1F8" w:rsidR="007441EE" w:rsidRPr="0098514D" w:rsidRDefault="007441E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हानि की वसूली तथा दण्ड लगाने का काम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,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पता लगते ही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,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822E5F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नोटों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की संख्या को ध्यान में रखे बिना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,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तुरंत किया जाएगा।  </w:t>
            </w:r>
          </w:p>
          <w:p w14:paraId="2FE015D4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FD022E" w:rsidRPr="0098514D" w14:paraId="6ED8E422" w14:textId="77777777" w:rsidTr="0082010A">
        <w:tc>
          <w:tcPr>
            <w:tcW w:w="750" w:type="dxa"/>
          </w:tcPr>
          <w:p w14:paraId="4B0F08D1" w14:textId="77777777" w:rsidR="00D97969" w:rsidRPr="0098514D" w:rsidRDefault="00D97969" w:rsidP="0098514D">
            <w:pPr>
              <w:spacing w:after="120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>iv.</w:t>
            </w:r>
          </w:p>
        </w:tc>
        <w:tc>
          <w:tcPr>
            <w:tcW w:w="4065" w:type="dxa"/>
          </w:tcPr>
          <w:p w14:paraId="1AD21903" w14:textId="295D705E" w:rsidR="00D97969" w:rsidRPr="0098514D" w:rsidRDefault="00052F4C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आरबीआई के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अधिकारियों द्वारा 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मुद्रा तिजोरियों 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में 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परिचालनात्मक 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अनुदेशों 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का अननुपालन पाया जाना</w:t>
            </w:r>
            <w:r w:rsidR="008221BB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lang w:bidi="hi-IN"/>
              </w:rPr>
              <w:t>,</w:t>
            </w:r>
            <w:r w:rsidR="008221BB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जैसे</w:t>
            </w:r>
            <w:r w:rsidR="001A0F5C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-</w:t>
            </w:r>
          </w:p>
          <w:p w14:paraId="09164ED3" w14:textId="77777777" w:rsidR="00D97969" w:rsidRPr="0098514D" w:rsidRDefault="00D97969" w:rsidP="0098514D">
            <w:pPr>
              <w:pStyle w:val="ListParagraph"/>
              <w:numPr>
                <w:ilvl w:val="0"/>
                <w:numId w:val="4"/>
              </w:numPr>
              <w:spacing w:after="120"/>
              <w:ind w:left="413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सीसीटीवी कार्यरत न होना</w:t>
            </w:r>
            <w:r w:rsidR="00052F4C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</w:rPr>
              <w:t>,</w:t>
            </w:r>
            <w:r w:rsidR="00052F4C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सीसीटीवी से संबन्धित नियमों / दिशानिर्देशों</w:t>
            </w:r>
            <w:r w:rsidR="00052F4C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</w:rPr>
              <w:t>,</w:t>
            </w:r>
            <w:r w:rsidR="00052F4C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रिकॉर्डिंग परिरक्षण अवधि तथा संबन्धित मामलों का पालन न करना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।</w:t>
            </w:r>
          </w:p>
          <w:p w14:paraId="37DABA1D" w14:textId="77777777" w:rsidR="00D97969" w:rsidRPr="0098514D" w:rsidRDefault="001D5744" w:rsidP="0098514D">
            <w:pPr>
              <w:pStyle w:val="ListParagraph"/>
              <w:numPr>
                <w:ilvl w:val="0"/>
                <w:numId w:val="4"/>
              </w:numPr>
              <w:spacing w:after="120"/>
              <w:ind w:left="413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सुरक्षा कक्ष (मुद्रा तिजोरी वॉल्ट)में रखी 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शाखा की नकदी/दस्तावेज़ ।</w:t>
            </w:r>
            <w:r w:rsidR="00052F4C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</w:t>
            </w:r>
          </w:p>
          <w:p w14:paraId="5D22AC9F" w14:textId="77777777" w:rsidR="00D97969" w:rsidRPr="0098514D" w:rsidRDefault="00D97969" w:rsidP="0098514D">
            <w:pPr>
              <w:pStyle w:val="ListParagraph"/>
              <w:numPr>
                <w:ilvl w:val="0"/>
                <w:numId w:val="4"/>
              </w:numPr>
              <w:spacing w:after="120"/>
              <w:ind w:left="413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नोटों की </w:t>
            </w:r>
            <w:r w:rsidR="00FD022E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छंटाई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के लिए </w:t>
            </w:r>
            <w:r w:rsidR="00FD022E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नोट सॉर्टिंग मशीन (एनएसएम)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का उपयोग</w:t>
            </w:r>
            <w:r w:rsidR="00FD022E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न करना (</w:t>
            </w:r>
            <w:r w:rsidR="00FD022E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उच्च मूल्यवर्ग के नोटों की छंटाई के लिए एनएसएम का उपयोग नहीं करना अर्थात </w:t>
            </w:r>
            <w:r w:rsidR="00ED09F0" w:rsidRPr="0098514D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r w:rsidR="00FD022E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100 तथा इससे अधिक मूल्यवर्ग के नोट जो काउंटर से प्राप्त किए गए हैं अथवा मुद्रा तिजोरी/आरबीआई को विप्रेषित किए गए नोटों की छंटाई के लिए उपयोग नहीं करना)  </w:t>
            </w:r>
          </w:p>
          <w:p w14:paraId="1645318C" w14:textId="77777777" w:rsidR="00B4143E" w:rsidRPr="0098514D" w:rsidRDefault="007A00BA" w:rsidP="0098514D">
            <w:pPr>
              <w:pStyle w:val="ListParagraph"/>
              <w:numPr>
                <w:ilvl w:val="0"/>
                <w:numId w:val="4"/>
              </w:numPr>
              <w:spacing w:after="120"/>
              <w:ind w:left="413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मुद्रा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तिजोरी शेषों का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>, (</w:t>
            </w:r>
            <w:proofErr w:type="spellStart"/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>i</w:t>
            </w:r>
            <w:proofErr w:type="spellEnd"/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)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उसकी अभिरक्षा से असंबद्ध अधिकारियों द्वारा द्विमासिक अंतराल पर और (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ii) 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नियंत्रक कार्यालय के अधिकारियों द्वारा छ: माह के अंतराल पर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आकस्मिक सत्यापन न किया जाना।</w:t>
            </w:r>
          </w:p>
        </w:tc>
        <w:tc>
          <w:tcPr>
            <w:tcW w:w="4535" w:type="dxa"/>
          </w:tcPr>
          <w:p w14:paraId="778A7CE8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प्रत्येक अनियमितता के लिए </w:t>
            </w:r>
            <w:r w:rsidR="00052F4C" w:rsidRPr="0098514D">
              <w:rPr>
                <w:rFonts w:ascii="Arial" w:eastAsia="Arial Unicode MS" w:hAnsi="Arial" w:cs="Arial"/>
                <w:sz w:val="24"/>
                <w:szCs w:val="24"/>
                <w:lang w:bidi="hi-IN"/>
              </w:rPr>
              <w:t>₹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5000 का </w:t>
            </w:r>
            <w:r w:rsidR="00052F4C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दण्ड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।</w:t>
            </w:r>
          </w:p>
          <w:p w14:paraId="16E6C133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51644868" w14:textId="26559404" w:rsidR="00052F4C" w:rsidRPr="0098514D" w:rsidRDefault="006F0AE8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आगामी निरीक्षण अवधि या उससे पहले </w:t>
            </w:r>
            <w:r w:rsidR="00217B82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अनियमितता की पुनरावृत्ति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होने पर दंड </w:t>
            </w:r>
            <w:r w:rsidRPr="0098514D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10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>,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000 तक बढ़ाया जायेगा।</w:t>
            </w:r>
          </w:p>
          <w:p w14:paraId="0C89F66F" w14:textId="77777777" w:rsidR="006F0AE8" w:rsidRPr="0098514D" w:rsidRDefault="006F0AE8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0F3AAE8D" w14:textId="4485DBDD" w:rsidR="00D97969" w:rsidRPr="0098514D" w:rsidRDefault="00052F4C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दण्ड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तत्काल </w:t>
            </w:r>
            <w:r w:rsidR="00217B82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रूप से प्रभावी होगा</w:t>
            </w:r>
            <w:r w:rsidR="00D97969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।</w:t>
            </w:r>
          </w:p>
          <w:p w14:paraId="594718DC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17918E42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460B47C1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39CC7F6B" w14:textId="77777777" w:rsidR="00D97969" w:rsidRPr="0098514D" w:rsidRDefault="00ED09F0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</w:p>
          <w:p w14:paraId="75411092" w14:textId="77777777" w:rsidR="00B4143E" w:rsidRPr="0098514D" w:rsidRDefault="00B4143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5C25B609" w14:textId="77777777" w:rsidR="00B4143E" w:rsidRPr="0098514D" w:rsidRDefault="00B4143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2DC560FF" w14:textId="77777777" w:rsidR="00B4143E" w:rsidRPr="0098514D" w:rsidRDefault="00B4143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0826D56E" w14:textId="77777777" w:rsidR="00B4143E" w:rsidRPr="0098514D" w:rsidRDefault="00B4143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54D698AE" w14:textId="77777777" w:rsidR="00B4143E" w:rsidRPr="0098514D" w:rsidRDefault="00B4143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47AC1C22" w14:textId="77777777" w:rsidR="00B4143E" w:rsidRPr="0098514D" w:rsidRDefault="00B4143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30C024C9" w14:textId="77777777" w:rsidR="00B4143E" w:rsidRPr="0098514D" w:rsidRDefault="00B4143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56500417" w14:textId="77777777" w:rsidR="00B4143E" w:rsidRPr="0098514D" w:rsidRDefault="00B4143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56B9D4B9" w14:textId="77777777" w:rsidR="00B4143E" w:rsidRPr="0098514D" w:rsidRDefault="00B4143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3222AC67" w14:textId="77777777" w:rsidR="00B4143E" w:rsidRPr="0098514D" w:rsidRDefault="00B4143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773CB42C" w14:textId="77777777" w:rsidR="00B4143E" w:rsidRPr="0098514D" w:rsidRDefault="00B4143E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FD022E" w:rsidRPr="0098514D" w14:paraId="6E3477D0" w14:textId="77777777" w:rsidTr="0082010A">
        <w:tc>
          <w:tcPr>
            <w:tcW w:w="750" w:type="dxa"/>
          </w:tcPr>
          <w:p w14:paraId="11B4D8C7" w14:textId="77777777" w:rsidR="00D97969" w:rsidRPr="0098514D" w:rsidRDefault="00D97969" w:rsidP="0098514D">
            <w:pPr>
              <w:spacing w:after="120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>v.</w:t>
            </w:r>
          </w:p>
        </w:tc>
        <w:tc>
          <w:tcPr>
            <w:tcW w:w="4065" w:type="dxa"/>
          </w:tcPr>
          <w:p w14:paraId="61ECF779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भारतीय रिज़र्व बैंक के साथ किये गये करार (मुद्रा तिजोरियां खोलने और उनके रखरखाव के लिए) की किसी भी शर्त का उल्लंघन या विनिमय सुविधाएं प्रदान करने से संबंधित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lastRenderedPageBreak/>
              <w:t>सेवा में भारतीय रिज़र्व बैंक के अधिकारियों द्वारा पायी गयी कमी जैसे कि :</w:t>
            </w:r>
          </w:p>
          <w:p w14:paraId="5ADECB1A" w14:textId="77777777" w:rsidR="00D97969" w:rsidRPr="0098514D" w:rsidRDefault="00D97969" w:rsidP="0098514D">
            <w:pPr>
              <w:pStyle w:val="ListParagraph"/>
              <w:numPr>
                <w:ilvl w:val="0"/>
                <w:numId w:val="5"/>
              </w:numPr>
              <w:spacing w:after="120"/>
              <w:ind w:left="27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सिक्कों का स्टॉक होने के बावजूद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किसी भी व्यक्ति को </w:t>
            </w:r>
            <w:r w:rsidR="00FE0CD3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काउंटर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पर सिक्कों का वितरण न करना ।</w:t>
            </w:r>
          </w:p>
          <w:p w14:paraId="30227EBC" w14:textId="77777777" w:rsidR="00D97969" w:rsidRPr="0098514D" w:rsidRDefault="00D97969" w:rsidP="0098514D">
            <w:pPr>
              <w:pStyle w:val="ListParagraph"/>
              <w:numPr>
                <w:ilvl w:val="0"/>
                <w:numId w:val="5"/>
              </w:numPr>
              <w:spacing w:after="120"/>
              <w:ind w:left="27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गंदे नोटों के विनिमय के लिए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किसी बैंक शाखा द्वारा </w:t>
            </w:r>
            <w:r w:rsidR="00947202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मना करना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/ </w:t>
            </w:r>
            <w:r w:rsidR="00947202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किसी मुद्रा तिजोरी शाखा द्वारा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किसी भी व्यक्ति द्वारा प्रस्तुत कटे-फटे नोटों के </w:t>
            </w:r>
            <w:r w:rsidR="00947202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अधि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निर्णयन के लिए </w:t>
            </w:r>
            <w:r w:rsidR="00947202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मना करना ।  </w:t>
            </w:r>
          </w:p>
          <w:p w14:paraId="3664C76B" w14:textId="77777777" w:rsidR="00D97969" w:rsidRPr="0098514D" w:rsidRDefault="00D97969" w:rsidP="0098514D">
            <w:pPr>
              <w:pStyle w:val="ListParagraph"/>
              <w:numPr>
                <w:ilvl w:val="0"/>
                <w:numId w:val="5"/>
              </w:numPr>
              <w:spacing w:after="120"/>
              <w:ind w:left="27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अन्य बैंकों की सम्बद्ध शाखाओं</w:t>
            </w:r>
            <w:r w:rsidR="00947202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/संबद्ध मुद्रा तिजोरियों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को सुविधाएं/ सेवाएं देने से </w:t>
            </w:r>
            <w:r w:rsidR="00947202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मना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करना।</w:t>
            </w:r>
          </w:p>
          <w:p w14:paraId="53431489" w14:textId="0DA86221" w:rsidR="00D97969" w:rsidRPr="0098514D" w:rsidRDefault="00D97969" w:rsidP="0098514D">
            <w:pPr>
              <w:pStyle w:val="ListParagraph"/>
              <w:numPr>
                <w:ilvl w:val="0"/>
                <w:numId w:val="5"/>
              </w:numPr>
              <w:spacing w:after="120"/>
              <w:ind w:left="27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आम जनता और </w:t>
            </w:r>
            <w:r w:rsidR="00947202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संबद्ध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शाखाओं द्वारा</w:t>
            </w:r>
            <w:r w:rsidR="00593291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विनिमय/जमा हेतू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प्रस्तुत </w:t>
            </w:r>
            <w:r w:rsidR="00947202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कम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मूल्यवर्ग (अर्थात </w:t>
            </w:r>
            <w:r w:rsidR="00E874DA" w:rsidRPr="0098514D">
              <w:rPr>
                <w:rFonts w:ascii="Arial" w:eastAsia="Arial Unicode MS" w:hAnsi="Arial" w:cs="Arial"/>
                <w:sz w:val="24"/>
                <w:szCs w:val="24"/>
              </w:rPr>
              <w:t>₹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50 और उससे कम मूल्यवर्ग) के नोटों को अस्वीकृत करना।</w:t>
            </w:r>
          </w:p>
          <w:p w14:paraId="4F779C3E" w14:textId="33CD519F" w:rsidR="00D97969" w:rsidRPr="0098514D" w:rsidRDefault="00D97969" w:rsidP="0098514D">
            <w:pPr>
              <w:pStyle w:val="ListParagraph"/>
              <w:numPr>
                <w:ilvl w:val="0"/>
                <w:numId w:val="5"/>
              </w:numPr>
              <w:spacing w:after="120"/>
              <w:ind w:left="271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मुद्रा तिजोरी शाखाओं द्वारा तैयार किये गये पुन: जारी करने योग्य नोटों के पैकेटों में </w:t>
            </w:r>
            <w:r w:rsidR="00E874DA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आरबीआई द्वारा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कटे-फटे</w:t>
            </w:r>
            <w:r w:rsidR="00593291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</w:rPr>
              <w:t>,</w:t>
            </w:r>
            <w:r w:rsidR="00593291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निर्मित</w:t>
            </w:r>
            <w:r w:rsidR="00593291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</w:rPr>
              <w:t>,</w:t>
            </w:r>
            <w:r w:rsidR="00593291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जाली नोट </w:t>
            </w:r>
            <w:r w:rsidR="00E874DA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पाया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जाना।</w:t>
            </w:r>
            <w:r w:rsidR="00E874DA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35" w:type="dxa"/>
          </w:tcPr>
          <w:p w14:paraId="3AB1D383" w14:textId="685425D5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lastRenderedPageBreak/>
              <w:t xml:space="preserve">करार के उल्लंघन/सेवा में कमी के लिए </w:t>
            </w:r>
            <w:r w:rsidR="00E874DA" w:rsidRPr="0098514D">
              <w:rPr>
                <w:rFonts w:ascii="Arial" w:eastAsia="Arial Unicode MS" w:hAnsi="Arial" w:cs="Arial"/>
                <w:sz w:val="24"/>
                <w:szCs w:val="24"/>
                <w:lang w:bidi="hi-IN"/>
              </w:rPr>
              <w:t>₹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10,000</w:t>
            </w:r>
            <w:r w:rsidR="00822E5F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।</w:t>
            </w:r>
          </w:p>
          <w:p w14:paraId="530C0C06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14:paraId="099B1DF0" w14:textId="3A76042F" w:rsidR="00D97969" w:rsidRPr="0098514D" w:rsidRDefault="006F0AE8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एक वित्तीय वर्ष में क्रमिक निरीक्षण चक्र में या उससे पूर्व</w:t>
            </w:r>
            <w:r w:rsidR="0074630E" w:rsidRPr="0098514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74630E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मुद्रा तिजोरी /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शाखा द्वारा करार के उल्लंघन /</w:t>
            </w:r>
            <w:r w:rsidR="0074630E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सेवा में कमी की 5 से अधिक घटनाओं के लिए </w:t>
            </w:r>
            <w:r w:rsidRPr="0098514D">
              <w:rPr>
                <w:rFonts w:ascii="Arial" w:eastAsia="Arial Unicode MS" w:hAnsi="Arial" w:cs="Arial" w:hint="cs"/>
                <w:sz w:val="24"/>
                <w:szCs w:val="24"/>
                <w:cs/>
                <w:lang w:bidi="hi-IN"/>
              </w:rPr>
              <w:t>₹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5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lastRenderedPageBreak/>
              <w:t>लाख।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इस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प्रकार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लगाये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गये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दंड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को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सार्व‍जनिक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वेबसाइट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(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पब्लिक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डोमेन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)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पर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डाला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Pr="0098514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जायेगा।</w:t>
            </w:r>
          </w:p>
          <w:p w14:paraId="09CEAD6C" w14:textId="77777777" w:rsidR="006F0AE8" w:rsidRPr="0098514D" w:rsidRDefault="006F0AE8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  <w:p w14:paraId="3E48857E" w14:textId="77777777" w:rsidR="00217B82" w:rsidRPr="0098514D" w:rsidRDefault="00217B82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दण्ड तत्काल 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रूप से प्रभावी होगा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।</w:t>
            </w:r>
          </w:p>
          <w:p w14:paraId="65FB212C" w14:textId="77777777" w:rsidR="00D97969" w:rsidRPr="0098514D" w:rsidRDefault="00D97969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</w:tr>
      <w:tr w:rsidR="00CA0F72" w:rsidRPr="0098514D" w14:paraId="358E55E4" w14:textId="77777777" w:rsidTr="0082010A">
        <w:tc>
          <w:tcPr>
            <w:tcW w:w="750" w:type="dxa"/>
          </w:tcPr>
          <w:p w14:paraId="6DE556CD" w14:textId="77777777" w:rsidR="00CA0F72" w:rsidRPr="0098514D" w:rsidRDefault="00CA0F72" w:rsidP="0098514D">
            <w:pPr>
              <w:spacing w:after="120"/>
              <w:contextualSpacing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vi</w:t>
            </w:r>
          </w:p>
        </w:tc>
        <w:tc>
          <w:tcPr>
            <w:tcW w:w="4065" w:type="dxa"/>
          </w:tcPr>
          <w:p w14:paraId="123FFA93" w14:textId="77777777" w:rsidR="00CA0F72" w:rsidRPr="0098514D" w:rsidRDefault="00CA0F72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एटीएम </w:t>
            </w:r>
            <w:r w:rsidR="00BE2E67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को</w:t>
            </w:r>
            <w:r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पुनःनहीं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BE2E67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भर</w:t>
            </w:r>
            <w:r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ना </w:t>
            </w:r>
          </w:p>
        </w:tc>
        <w:tc>
          <w:tcPr>
            <w:tcW w:w="4535" w:type="dxa"/>
          </w:tcPr>
          <w:p w14:paraId="3B7C95DF" w14:textId="22A0920E" w:rsidR="00CA0F72" w:rsidRPr="0098514D" w:rsidRDefault="00093DD5" w:rsidP="0098514D">
            <w:pPr>
              <w:spacing w:after="120"/>
              <w:contextualSpacing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hyperlink r:id="rId8" w:history="1">
              <w:r w:rsidR="00CA0F72" w:rsidRPr="0098514D">
                <w:rPr>
                  <w:rStyle w:val="Hyperlink"/>
                  <w:rFonts w:ascii="Arial Unicode MS" w:eastAsia="Arial Unicode MS" w:hAnsi="Arial Unicode MS" w:cs="Arial Unicode MS" w:hint="cs"/>
                  <w:sz w:val="24"/>
                  <w:szCs w:val="24"/>
                  <w:cs/>
                  <w:lang w:bidi="hi-IN"/>
                </w:rPr>
                <w:t xml:space="preserve">दिनांक </w:t>
              </w:r>
              <w:r w:rsidR="00CA0F72" w:rsidRPr="0098514D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  <w:cs/>
                  <w:lang w:bidi="hi-IN"/>
                </w:rPr>
                <w:t>10 अगस्त</w:t>
              </w:r>
              <w:r w:rsidR="00CA0F72" w:rsidRPr="0098514D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  <w:lang w:bidi="hi-IN"/>
                </w:rPr>
                <w:t xml:space="preserve">, </w:t>
              </w:r>
              <w:r w:rsidR="00CA0F72" w:rsidRPr="0098514D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  <w:cs/>
                  <w:lang w:bidi="hi-IN"/>
                </w:rPr>
                <w:t>2021 के परिपत्र डीसीएम</w:t>
              </w:r>
              <w:r w:rsidR="00E9336B" w:rsidRPr="0098514D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  <w:lang w:bidi="hi-IN"/>
                </w:rPr>
                <w:t xml:space="preserve"> </w:t>
              </w:r>
              <w:r w:rsidR="00CA0F72" w:rsidRPr="0098514D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  <w:cs/>
                  <w:lang w:bidi="hi-IN"/>
                </w:rPr>
                <w:t>(आरएमएमटी) संख्या एस153/11.01.01</w:t>
              </w:r>
              <w:r w:rsidR="00E9336B" w:rsidRPr="0098514D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  <w:lang w:bidi="hi-IN"/>
                </w:rPr>
                <w:t xml:space="preserve"> </w:t>
              </w:r>
              <w:r w:rsidR="00CA0F72" w:rsidRPr="0098514D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  <w:cs/>
                  <w:lang w:bidi="hi-IN"/>
                </w:rPr>
                <w:t>/2021-22</w:t>
              </w:r>
            </w:hyperlink>
            <w:r w:rsidR="00CA0F72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के प्रावधानों और उसके बाद जारी निर्देशों के अनुसार </w:t>
            </w:r>
            <w:r w:rsidR="00CA0F72" w:rsidRPr="0098514D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दंड </w:t>
            </w:r>
            <w:r w:rsidR="00CA0F72" w:rsidRPr="0098514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लगाया जाएगा।</w:t>
            </w:r>
          </w:p>
        </w:tc>
      </w:tr>
    </w:tbl>
    <w:p w14:paraId="02E45C55" w14:textId="7B7857B1" w:rsidR="00D97969" w:rsidRPr="0098514D" w:rsidRDefault="00D97969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</w:p>
    <w:p w14:paraId="38FCFA15" w14:textId="0D679BBA" w:rsidR="00D97969" w:rsidRPr="0098514D" w:rsidRDefault="00D97969" w:rsidP="0098514D">
      <w:pPr>
        <w:spacing w:after="120" w:line="240" w:lineRule="auto"/>
        <w:contextualSpacing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3. दण्ड </w:t>
      </w:r>
      <w:r w:rsidR="00A8704E" w:rsidRPr="0098514D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लगाने </w:t>
      </w: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पर परिचालन दिशानिर्देश –</w:t>
      </w:r>
    </w:p>
    <w:p w14:paraId="56ECB1EE" w14:textId="67A633DA" w:rsidR="00D97969" w:rsidRPr="0098514D" w:rsidRDefault="00D97969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3.1 सक्षम प्राधिकारी </w:t>
      </w:r>
    </w:p>
    <w:p w14:paraId="5172EA1A" w14:textId="77777777" w:rsidR="00D97969" w:rsidRPr="0098514D" w:rsidRDefault="00D97969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408BBDD7" w14:textId="149432EC" w:rsidR="00D97969" w:rsidRPr="0098514D" w:rsidRDefault="00D97969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विसंगतियों का स्वरूप निर्धारित करने के लिए</w:t>
      </w:r>
      <w:r w:rsidRPr="009851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उस क्षेत्रीय कार्यालय के निर्गम विभाग के प्रभारी अधिकारी ही सक्षम प्राधिकारी होंगें जिनके क्षेत्रा</w:t>
      </w:r>
      <w:r w:rsidR="00822E5F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धि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 में चूककर्ता मुद्रा तिजोरी/ बैंक शाखा स्थित है।</w:t>
      </w:r>
    </w:p>
    <w:p w14:paraId="4BFEA524" w14:textId="77777777" w:rsidR="00D97969" w:rsidRPr="0098514D" w:rsidRDefault="00D97969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03122D39" w14:textId="52C92D31" w:rsidR="00D97969" w:rsidRPr="0098514D" w:rsidRDefault="00D97969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3.2 अपीलीय प्राधिकारी </w:t>
      </w:r>
    </w:p>
    <w:p w14:paraId="0AD78F70" w14:textId="77777777" w:rsidR="008221BB" w:rsidRPr="0098514D" w:rsidRDefault="008221BB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</w:p>
    <w:p w14:paraId="6B5DA0B2" w14:textId="3F9CE50C" w:rsidR="0047666F" w:rsidRPr="0098514D" w:rsidRDefault="00D97969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(</w:t>
      </w:r>
      <w:proofErr w:type="spellStart"/>
      <w:r w:rsidRPr="0098514D">
        <w:rPr>
          <w:rFonts w:ascii="Arial Unicode MS" w:eastAsia="Arial Unicode MS" w:hAnsi="Arial Unicode MS" w:cs="Arial Unicode MS"/>
          <w:sz w:val="24"/>
          <w:szCs w:val="24"/>
        </w:rPr>
        <w:t>i</w:t>
      </w:r>
      <w:proofErr w:type="spellEnd"/>
      <w:r w:rsidRPr="0098514D"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सक्षम प्राधिकारी के निर्णय के खिलाफ की जानेवाली अपील</w:t>
      </w:r>
      <w:r w:rsidRPr="009851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98514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बैंक को नामे करने के पश्चात एक माह के भीतर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संबंधित मुद्रा तिजोरी/शाखा के नियंत्रक कार्यालय द्वारा संबंधित क्षेत्रीय कार्यालय के क्षेत्रीय निदेशक / मुख्य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lastRenderedPageBreak/>
        <w:t>महाप्रबंधक/ कार्यालय प्रभारी को की जाए</w:t>
      </w:r>
      <w:r w:rsidRPr="009851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जो ऐसी अपील को स्वीकार/अस्वीकार करने का निर्णय लेंगे।</w:t>
      </w:r>
      <w:r w:rsidR="0047666F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दंड </w:t>
      </w:r>
      <w:r w:rsidR="0047666F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से छूट के अनुरोध पर तभी विचार किया जाएगा जब इसके लिए निर्धारित समय सीमा के भीतर सीवाईएम-सीसी पोर्टल में आवेदन किया गया हो। किसी अन्य </w:t>
      </w:r>
      <w:r w:rsidR="000F7A08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प्रणाली द्वारा किये गये</w:t>
      </w:r>
      <w:r w:rsidR="0047666F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छूट के अनुरोधों पर विचार नहीं किया जाएगा। अपील </w:t>
      </w:r>
      <w:r w:rsidR="00822E5F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नियमित रूप से या सामान्य कारणों के आधार पर नहीं की जानी चाहिए।</w:t>
      </w:r>
    </w:p>
    <w:p w14:paraId="01EAC754" w14:textId="77777777" w:rsidR="00D97969" w:rsidRPr="0098514D" w:rsidRDefault="00D97969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5D2C905E" w14:textId="010BE25E" w:rsidR="00D97969" w:rsidRPr="0098514D" w:rsidRDefault="00D97969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(</w:t>
      </w:r>
      <w:r w:rsidRPr="0098514D">
        <w:rPr>
          <w:rFonts w:ascii="Arial Unicode MS" w:eastAsia="Arial Unicode MS" w:hAnsi="Arial Unicode MS" w:cs="Arial Unicode MS"/>
          <w:sz w:val="24"/>
          <w:szCs w:val="24"/>
        </w:rPr>
        <w:t xml:space="preserve">ii)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स्टाफ नया होना/अप्रशिक्षित होना</w:t>
      </w:r>
      <w:r w:rsidRPr="009851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स्टाफ में जानकारी का अभाव</w:t>
      </w:r>
      <w:r w:rsidRPr="0098514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सुधारात्मक उपाय किये गये हैं/ किये जाएंगे</w:t>
      </w:r>
      <w:r w:rsidR="00822E5F" w:rsidRPr="0098514D">
        <w:rPr>
          <w:rFonts w:ascii="Arial Unicode MS" w:eastAsia="Arial Unicode MS" w:hAnsi="Arial Unicode MS" w:cs="Arial Unicode MS" w:hint="cs"/>
          <w:sz w:val="24"/>
          <w:szCs w:val="24"/>
          <w:lang w:bidi="hi-IN"/>
        </w:rPr>
        <w:t>,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आदि </w:t>
      </w:r>
      <w:r w:rsidR="000F7A08" w:rsidRPr="0098514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के आधार 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पर </w:t>
      </w:r>
      <w:r w:rsidR="00052F4C"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दण्ड</w:t>
      </w:r>
      <w:r w:rsidRPr="0098514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से छूट के लिए किये गये अपीलों पर विचार नहीं किया जाएगा।</w:t>
      </w:r>
    </w:p>
    <w:p w14:paraId="11AB4730" w14:textId="77777777" w:rsidR="00101013" w:rsidRPr="0098514D" w:rsidRDefault="00101013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72D6A92B" w14:textId="0F0D5453" w:rsidR="00101013" w:rsidRPr="0098514D" w:rsidRDefault="00101013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0D68A7B5" w14:textId="02F67D09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4527712D" w14:textId="152D99F4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1177DE84" w14:textId="3EA01C42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1F68F38F" w14:textId="185477CA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7B8434C1" w14:textId="19E8CF0B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135BA773" w14:textId="3E33A112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5DB71584" w14:textId="53C14AF5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39658952" w14:textId="0751F359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6DF147AA" w14:textId="5C5736A6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18D85BBE" w14:textId="3F444EE8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3A93EDAD" w14:textId="5811E60E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41B3899E" w14:textId="1FB346C5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3BAEBB46" w14:textId="39533FC0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49C181FD" w14:textId="1FA4AD90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0BA34150" w14:textId="110D3EEE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4433F206" w14:textId="17D8A78D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6DA077C1" w14:textId="401F1568" w:rsidR="000F7A08" w:rsidRPr="0098514D" w:rsidRDefault="000F7A08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50FD1980" w14:textId="77777777" w:rsidR="00773302" w:rsidRPr="0098514D" w:rsidRDefault="00773302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5070A066" w14:textId="77777777" w:rsidR="00773302" w:rsidRPr="0098514D" w:rsidRDefault="00773302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4EA82C62" w14:textId="77777777" w:rsidR="00773302" w:rsidRPr="0098514D" w:rsidRDefault="00773302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14:paraId="4848D9BE" w14:textId="77777777" w:rsidR="00773302" w:rsidRPr="0098514D" w:rsidRDefault="00773302" w:rsidP="0098514D">
      <w:pPr>
        <w:spacing w:after="120" w:line="240" w:lineRule="auto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sectPr w:rsidR="00773302" w:rsidRPr="0098514D" w:rsidSect="00773302">
      <w:headerReference w:type="first" r:id="rId9"/>
      <w:footerReference w:type="first" r:id="rId10"/>
      <w:pgSz w:w="12240" w:h="15840"/>
      <w:pgMar w:top="1135" w:right="1440" w:bottom="1440" w:left="1440" w:header="720" w:footer="1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7D16B" w14:textId="77777777" w:rsidR="00916904" w:rsidRDefault="00916904" w:rsidP="000C5278">
      <w:pPr>
        <w:spacing w:after="0" w:line="240" w:lineRule="auto"/>
      </w:pPr>
      <w:r>
        <w:separator/>
      </w:r>
    </w:p>
  </w:endnote>
  <w:endnote w:type="continuationSeparator" w:id="0">
    <w:p w14:paraId="29143E35" w14:textId="77777777" w:rsidR="00916904" w:rsidRDefault="00916904" w:rsidP="000C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263E8" w14:textId="77777777" w:rsidR="00D63F0C" w:rsidRDefault="00D63F0C" w:rsidP="00D63F0C">
    <w:pPr>
      <w:spacing w:after="0"/>
      <w:jc w:val="center"/>
      <w:rPr>
        <w:rFonts w:ascii="Nirmala UI" w:hAnsi="Nirmala UI" w:cs="Nirmala UI"/>
        <w:b/>
        <w:bCs/>
        <w:sz w:val="16"/>
        <w:szCs w:val="16"/>
        <w:lang w:val="de-DE"/>
      </w:rPr>
    </w:pPr>
    <w:r>
      <w:rPr>
        <w:rFonts w:ascii="Nirmala UI" w:hAnsi="Nirmala UI" w:cs="Nirmala UI"/>
        <w:b/>
        <w:bCs/>
        <w:sz w:val="16"/>
        <w:szCs w:val="16"/>
        <w:lang w:val="de-DE"/>
      </w:rPr>
      <w:t>___________________________________________________________________________________________________________________________________________</w:t>
    </w:r>
  </w:p>
  <w:p w14:paraId="72BF780C" w14:textId="77777777" w:rsidR="00D63F0C" w:rsidRPr="00C22001" w:rsidRDefault="00D63F0C" w:rsidP="00D63F0C">
    <w:pPr>
      <w:spacing w:after="0"/>
      <w:jc w:val="center"/>
      <w:rPr>
        <w:rFonts w:ascii="Mangal" w:hAnsi="Mangal" w:cs="Nirmala UI"/>
        <w:b/>
        <w:bCs/>
        <w:sz w:val="16"/>
        <w:szCs w:val="16"/>
        <w:lang w:bidi="hi-IN"/>
      </w:rPr>
    </w:pPr>
    <w:r w:rsidRPr="00C22001">
      <w:rPr>
        <w:rFonts w:ascii="Nirmala UI" w:hAnsi="Nirmala UI" w:cs="Nirmala UI" w:hint="cs"/>
        <w:b/>
        <w:bCs/>
        <w:sz w:val="16"/>
        <w:szCs w:val="16"/>
        <w:cs/>
        <w:lang w:val="de-DE"/>
      </w:rPr>
      <w:t>मुद्रा</w:t>
    </w:r>
    <w:r w:rsidRPr="00C22001">
      <w:rPr>
        <w:rFonts w:ascii="Mangal" w:hAnsi="Mangal"/>
        <w:b/>
        <w:bCs/>
        <w:sz w:val="16"/>
        <w:szCs w:val="16"/>
        <w:cs/>
        <w:lang w:val="de-DE"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  <w:lang w:val="de-DE"/>
      </w:rPr>
      <w:t>प्रबंध</w:t>
    </w:r>
    <w:r w:rsidRPr="00C22001">
      <w:rPr>
        <w:rFonts w:ascii="Mangal" w:hAnsi="Mangal"/>
        <w:b/>
        <w:bCs/>
        <w:sz w:val="16"/>
        <w:szCs w:val="16"/>
        <w:cs/>
        <w:lang w:val="de-DE"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  <w:lang w:val="de-DE"/>
      </w:rPr>
      <w:t>विभाग</w:t>
    </w:r>
    <w:r w:rsidRPr="00C22001">
      <w:rPr>
        <w:rFonts w:ascii="Mangal" w:hAnsi="Mangal"/>
        <w:sz w:val="16"/>
        <w:szCs w:val="16"/>
        <w:cs/>
        <w:lang w:bidi="hi-IN"/>
      </w:rPr>
      <w:t xml:space="preserve">, </w:t>
    </w:r>
    <w:r w:rsidRPr="00C22001">
      <w:rPr>
        <w:rFonts w:ascii="Nirmala UI" w:hAnsi="Nirmala UI" w:cs="Nirmala UI" w:hint="cs"/>
        <w:b/>
        <w:bCs/>
        <w:sz w:val="16"/>
        <w:szCs w:val="16"/>
        <w:cs/>
      </w:rPr>
      <w:t>केंद्रीय</w:t>
    </w:r>
    <w:r w:rsidRPr="00C22001">
      <w:rPr>
        <w:rFonts w:ascii="Mangal" w:hAnsi="Mangal"/>
        <w:b/>
        <w:bCs/>
        <w:sz w:val="16"/>
        <w:szCs w:val="16"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कार्यालय</w:t>
    </w:r>
    <w:r w:rsidRPr="00C22001">
      <w:rPr>
        <w:rFonts w:ascii="Mangal" w:hAnsi="Mangal"/>
        <w:b/>
        <w:bCs/>
        <w:sz w:val="16"/>
        <w:szCs w:val="16"/>
        <w:cs/>
        <w:lang w:bidi="hi-IN"/>
      </w:rPr>
      <w:t xml:space="preserve">, </w:t>
    </w:r>
    <w:r w:rsidRPr="00C22001">
      <w:rPr>
        <w:rFonts w:ascii="Nirmala UI" w:hAnsi="Nirmala UI" w:cs="Nirmala UI" w:hint="cs"/>
        <w:b/>
        <w:bCs/>
        <w:sz w:val="16"/>
        <w:szCs w:val="16"/>
        <w:cs/>
      </w:rPr>
      <w:t>चौथी</w:t>
    </w:r>
    <w:r w:rsidRPr="00C22001">
      <w:rPr>
        <w:rFonts w:ascii="Mangal" w:hAnsi="Mangal"/>
        <w:b/>
        <w:bCs/>
        <w:sz w:val="16"/>
        <w:szCs w:val="16"/>
        <w:cs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</w:rPr>
      <w:t>मंजिल</w:t>
    </w:r>
    <w:r w:rsidRPr="00C22001">
      <w:rPr>
        <w:rFonts w:ascii="Mangal" w:hAnsi="Mangal"/>
        <w:b/>
        <w:bCs/>
        <w:sz w:val="16"/>
        <w:szCs w:val="16"/>
        <w:lang w:bidi="hi-IN"/>
      </w:rPr>
      <w:t xml:space="preserve">, </w:t>
    </w:r>
    <w:r w:rsidRPr="00C22001">
      <w:rPr>
        <w:rFonts w:ascii="Nirmala UI" w:hAnsi="Nirmala UI" w:cs="Nirmala UI" w:hint="cs"/>
        <w:b/>
        <w:bCs/>
        <w:sz w:val="16"/>
        <w:szCs w:val="16"/>
        <w:cs/>
      </w:rPr>
      <w:t>अमर</w:t>
    </w:r>
    <w:r w:rsidRPr="00C22001">
      <w:rPr>
        <w:rFonts w:ascii="Mangal" w:hAnsi="Mangal"/>
        <w:b/>
        <w:bCs/>
        <w:sz w:val="16"/>
        <w:szCs w:val="16"/>
        <w:cs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</w:rPr>
      <w:t>भवन</w:t>
    </w:r>
    <w:r w:rsidRPr="00C22001">
      <w:rPr>
        <w:rFonts w:ascii="Mangal" w:hAnsi="Mangal"/>
        <w:b/>
        <w:bCs/>
        <w:sz w:val="16"/>
        <w:szCs w:val="16"/>
      </w:rPr>
      <w:t xml:space="preserve">, </w:t>
    </w:r>
    <w:r w:rsidRPr="00C22001">
      <w:rPr>
        <w:rFonts w:ascii="Nirmala UI" w:hAnsi="Nirmala UI" w:cs="Nirmala UI" w:hint="cs"/>
        <w:b/>
        <w:bCs/>
        <w:sz w:val="16"/>
        <w:szCs w:val="16"/>
        <w:cs/>
      </w:rPr>
      <w:t>सर</w:t>
    </w:r>
    <w:r w:rsidRPr="00C22001">
      <w:rPr>
        <w:rFonts w:ascii="Mangal" w:hAnsi="Mangal"/>
        <w:b/>
        <w:bCs/>
        <w:sz w:val="16"/>
        <w:szCs w:val="16"/>
        <w:cs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</w:rPr>
      <w:t>पी</w:t>
    </w:r>
    <w:r w:rsidRPr="00C22001">
      <w:rPr>
        <w:rFonts w:ascii="Mangal" w:hAnsi="Mangal"/>
        <w:b/>
        <w:bCs/>
        <w:sz w:val="16"/>
        <w:szCs w:val="16"/>
        <w:cs/>
      </w:rPr>
      <w:t xml:space="preserve">. </w:t>
    </w:r>
    <w:r w:rsidRPr="00C22001">
      <w:rPr>
        <w:rFonts w:ascii="Nirmala UI" w:hAnsi="Nirmala UI" w:cs="Nirmala UI" w:hint="cs"/>
        <w:b/>
        <w:bCs/>
        <w:sz w:val="16"/>
        <w:szCs w:val="16"/>
        <w:cs/>
      </w:rPr>
      <w:t>एम</w:t>
    </w:r>
    <w:r w:rsidRPr="00C22001">
      <w:rPr>
        <w:rFonts w:ascii="Mangal" w:hAnsi="Mangal"/>
        <w:b/>
        <w:bCs/>
        <w:sz w:val="16"/>
        <w:szCs w:val="16"/>
        <w:cs/>
      </w:rPr>
      <w:t xml:space="preserve">. </w:t>
    </w:r>
    <w:r w:rsidRPr="00C22001">
      <w:rPr>
        <w:rFonts w:ascii="Nirmala UI" w:hAnsi="Nirmala UI" w:cs="Nirmala UI" w:hint="cs"/>
        <w:b/>
        <w:bCs/>
        <w:sz w:val="16"/>
        <w:szCs w:val="16"/>
        <w:cs/>
      </w:rPr>
      <w:t>रोड</w:t>
    </w:r>
    <w:r w:rsidRPr="00C22001">
      <w:rPr>
        <w:rFonts w:ascii="Mangal" w:hAnsi="Mangal"/>
        <w:b/>
        <w:bCs/>
        <w:sz w:val="16"/>
        <w:szCs w:val="16"/>
      </w:rPr>
      <w:t>,</w:t>
    </w:r>
    <w:r w:rsidRPr="00C22001">
      <w:rPr>
        <w:rFonts w:ascii="Mangal" w:hAnsi="Mangal"/>
        <w:b/>
        <w:bCs/>
        <w:sz w:val="16"/>
        <w:szCs w:val="16"/>
        <w:cs/>
        <w:lang w:bidi="hi-IN"/>
      </w:rPr>
      <w:t xml:space="preserve"> </w:t>
    </w:r>
    <w:r w:rsidRPr="00C22001">
      <w:rPr>
        <w:rFonts w:ascii="Nirmala UI" w:hAnsi="Nirmala UI" w:cs="Nirmala UI" w:hint="cs"/>
        <w:b/>
        <w:bCs/>
        <w:sz w:val="16"/>
        <w:szCs w:val="16"/>
        <w:cs/>
        <w:lang w:bidi="hi-IN"/>
      </w:rPr>
      <w:t>मुंबई</w:t>
    </w:r>
    <w:r w:rsidRPr="00C22001">
      <w:rPr>
        <w:rFonts w:ascii="Mangal" w:hAnsi="Mangal"/>
        <w:b/>
        <w:bCs/>
        <w:sz w:val="16"/>
        <w:szCs w:val="16"/>
        <w:cs/>
        <w:lang w:bidi="hi-IN"/>
      </w:rPr>
      <w:t xml:space="preserve"> - 400 001</w:t>
    </w:r>
  </w:p>
  <w:p w14:paraId="366D4A1D" w14:textId="77777777" w:rsidR="00D63F0C" w:rsidRPr="00C22001" w:rsidRDefault="00D63F0C" w:rsidP="00D63F0C">
    <w:pPr>
      <w:spacing w:after="0"/>
      <w:jc w:val="center"/>
      <w:rPr>
        <w:rFonts w:ascii="Mangal" w:hAnsi="Mangal"/>
        <w:lang w:val="de-DE" w:bidi="hi-IN"/>
      </w:rPr>
    </w:pPr>
    <w:r w:rsidRPr="00C22001">
      <w:rPr>
        <w:rFonts w:ascii="Calibri" w:hAnsi="Calibri" w:cs="Calibri"/>
        <w:sz w:val="16"/>
        <w:szCs w:val="16"/>
      </w:rPr>
      <w:t>DEPARTMENT OF CURRENCY MANAGEMENT, CENTRAL OFFICE, AMAR BUILDING, 4</w:t>
    </w:r>
    <w:r w:rsidRPr="00C22001">
      <w:rPr>
        <w:rFonts w:ascii="Calibri" w:hAnsi="Calibri" w:cs="Calibri"/>
        <w:sz w:val="16"/>
        <w:szCs w:val="16"/>
        <w:vertAlign w:val="superscript"/>
      </w:rPr>
      <w:t>TH</w:t>
    </w:r>
    <w:r w:rsidRPr="00C22001">
      <w:rPr>
        <w:rFonts w:ascii="Calibri" w:hAnsi="Calibri" w:cs="Calibri"/>
        <w:sz w:val="16"/>
        <w:szCs w:val="16"/>
      </w:rPr>
      <w:t xml:space="preserve"> FLOOR, SIR P M ROAD, MUMBAI - 400001  </w:t>
    </w:r>
  </w:p>
  <w:p w14:paraId="19C107CA" w14:textId="77777777" w:rsidR="00D63F0C" w:rsidRPr="00E535FB" w:rsidRDefault="00D63F0C" w:rsidP="00D63F0C">
    <w:pPr>
      <w:spacing w:after="0"/>
      <w:jc w:val="center"/>
      <w:rPr>
        <w:rFonts w:ascii="Mangal" w:hAnsi="Mangal"/>
        <w:sz w:val="18"/>
        <w:szCs w:val="18"/>
      </w:rPr>
    </w:pPr>
    <w:r w:rsidRPr="00BF0B20">
      <w:rPr>
        <w:rFonts w:ascii="Nirmala UI" w:hAnsi="Nirmala UI" w:cs="Nirmala UI" w:hint="cs"/>
        <w:b/>
        <w:sz w:val="18"/>
        <w:szCs w:val="18"/>
        <w:cs/>
        <w:lang w:bidi="hi-IN"/>
      </w:rPr>
      <w:t>फोन</w:t>
    </w:r>
    <w:r w:rsidRPr="00E535FB">
      <w:rPr>
        <w:rFonts w:ascii="Mangal" w:hAnsi="Mangal"/>
        <w:sz w:val="18"/>
        <w:szCs w:val="18"/>
      </w:rPr>
      <w:t xml:space="preserve"> TELEPHONE No. 22663000 / </w:t>
    </w:r>
    <w:proofErr w:type="gramStart"/>
    <w:r w:rsidRPr="00E535FB">
      <w:rPr>
        <w:rFonts w:ascii="Mangal" w:hAnsi="Mangal"/>
        <w:sz w:val="18"/>
        <w:szCs w:val="18"/>
      </w:rPr>
      <w:t xml:space="preserve">22604000  </w:t>
    </w:r>
    <w:r w:rsidRPr="00BF0B20">
      <w:rPr>
        <w:rFonts w:ascii="Nirmala UI" w:hAnsi="Nirmala UI" w:cs="Nirmala UI" w:hint="cs"/>
        <w:b/>
        <w:sz w:val="18"/>
        <w:szCs w:val="18"/>
        <w:cs/>
        <w:lang w:bidi="hi-IN"/>
      </w:rPr>
      <w:t>फ</w:t>
    </w:r>
    <w:proofErr w:type="gramEnd"/>
    <w:r w:rsidRPr="00BF0B20">
      <w:rPr>
        <w:rFonts w:ascii="Nirmala UI" w:hAnsi="Nirmala UI" w:cs="Nirmala UI" w:hint="cs"/>
        <w:b/>
        <w:sz w:val="18"/>
        <w:szCs w:val="18"/>
        <w:cs/>
        <w:lang w:bidi="hi-IN"/>
      </w:rPr>
      <w:t>ैक्स</w:t>
    </w:r>
    <w:r w:rsidRPr="00E535FB">
      <w:rPr>
        <w:rFonts w:ascii="Mangal" w:hAnsi="Mangal"/>
        <w:sz w:val="18"/>
        <w:szCs w:val="18"/>
      </w:rPr>
      <w:t xml:space="preserve"> FAX NO.</w:t>
    </w:r>
    <w:r w:rsidRPr="00E535FB">
      <w:rPr>
        <w:rFonts w:ascii="Mangal" w:hAnsi="Mangal"/>
        <w:sz w:val="18"/>
        <w:szCs w:val="18"/>
        <w:cs/>
        <w:lang w:bidi="hi-IN"/>
      </w:rPr>
      <w:t xml:space="preserve"> </w:t>
    </w:r>
    <w:r w:rsidRPr="00E535FB">
      <w:rPr>
        <w:rFonts w:ascii="Mangal" w:hAnsi="Mangal"/>
        <w:sz w:val="18"/>
        <w:szCs w:val="18"/>
      </w:rPr>
      <w:t xml:space="preserve">22662442 </w:t>
    </w:r>
  </w:p>
  <w:p w14:paraId="1D548E47" w14:textId="77777777" w:rsidR="00D63F0C" w:rsidRPr="00C22001" w:rsidRDefault="00D63F0C" w:rsidP="00D63F0C">
    <w:pPr>
      <w:pStyle w:val="Heading6"/>
      <w:spacing w:line="240" w:lineRule="auto"/>
      <w:ind w:right="-322" w:firstLine="0"/>
      <w:jc w:val="center"/>
      <w:rPr>
        <w:rFonts w:ascii="Mangal" w:hAnsi="Mangal"/>
        <w:sz w:val="18"/>
        <w:szCs w:val="18"/>
        <w:lang w:val="en-IN"/>
      </w:rPr>
    </w:pPr>
    <w:r w:rsidRPr="00BF0B20">
      <w:rPr>
        <w:rFonts w:ascii="Nirmala UI" w:hAnsi="Nirmala UI" w:cs="Nirmala UI" w:hint="cs"/>
        <w:sz w:val="18"/>
        <w:szCs w:val="18"/>
        <w:cs/>
        <w:lang w:bidi="hi-IN"/>
      </w:rPr>
      <w:t>ई</w:t>
    </w:r>
    <w:r w:rsidRPr="00E535FB">
      <w:rPr>
        <w:rFonts w:ascii="Mangal" w:hAnsi="Mangal"/>
        <w:sz w:val="18"/>
        <w:szCs w:val="18"/>
        <w:cs/>
        <w:lang w:bidi="hi-IN"/>
      </w:rPr>
      <w:t>-</w:t>
    </w:r>
    <w:r w:rsidRPr="00BF0B20">
      <w:rPr>
        <w:rFonts w:ascii="Nirmala UI" w:hAnsi="Nirmala UI" w:cs="Nirmala UI" w:hint="cs"/>
        <w:sz w:val="18"/>
        <w:szCs w:val="18"/>
        <w:cs/>
        <w:lang w:bidi="hi-IN"/>
      </w:rPr>
      <w:t>मेल</w:t>
    </w:r>
    <w:r w:rsidRPr="00E535FB">
      <w:rPr>
        <w:rFonts w:ascii="Mangal" w:hAnsi="Mangal"/>
        <w:sz w:val="18"/>
        <w:szCs w:val="18"/>
        <w:cs/>
        <w:lang w:bidi="hi-IN"/>
      </w:rPr>
      <w:t xml:space="preserve"> </w:t>
    </w:r>
    <w:r w:rsidRPr="00E535FB">
      <w:rPr>
        <w:rFonts w:ascii="Mangal" w:hAnsi="Mangal"/>
        <w:sz w:val="18"/>
        <w:szCs w:val="18"/>
        <w:lang w:val="de-DE"/>
      </w:rPr>
      <w:t xml:space="preserve">E-mail :  </w:t>
    </w:r>
    <w:hyperlink r:id="rId1" w:history="1">
      <w:r w:rsidRPr="00E535FB">
        <w:rPr>
          <w:rStyle w:val="Hyperlink"/>
          <w:rFonts w:ascii="Mangal" w:hAnsi="Mangal"/>
          <w:sz w:val="18"/>
          <w:szCs w:val="18"/>
          <w:lang w:val="de-DE"/>
        </w:rPr>
        <w:t>cgmincdcm@rbi.org.in</w:t>
      </w:r>
    </w:hyperlink>
  </w:p>
  <w:p w14:paraId="4FE2EE9E" w14:textId="77777777" w:rsidR="00D63F0C" w:rsidRPr="00C22001" w:rsidRDefault="00D63F0C" w:rsidP="00D63F0C">
    <w:pPr>
      <w:spacing w:after="0"/>
      <w:ind w:left="-110" w:right="-50"/>
      <w:jc w:val="center"/>
      <w:rPr>
        <w:rFonts w:ascii="Nirmala UI" w:hAnsi="Nirmala UI" w:cs="Nirmala UI"/>
        <w:b/>
        <w:bCs/>
        <w:sz w:val="18"/>
        <w:szCs w:val="18"/>
        <w:lang w:val="it-IT" w:bidi="hi-IN"/>
      </w:rPr>
    </w:pPr>
    <w:r w:rsidRPr="00C22001">
      <w:rPr>
        <w:rFonts w:ascii="Nirmala UI" w:hAnsi="Nirmala UI" w:cs="Nirmala UI" w:hint="cs"/>
        <w:b/>
        <w:bCs/>
        <w:sz w:val="18"/>
        <w:szCs w:val="18"/>
        <w:cs/>
        <w:lang w:val="it-IT" w:bidi="hi-IN"/>
      </w:rPr>
      <w:t>हिन्दी</w:t>
    </w:r>
    <w:r w:rsidRPr="00C22001">
      <w:rPr>
        <w:rFonts w:ascii="Mangal" w:hAnsi="Mangal"/>
        <w:b/>
        <w:bCs/>
        <w:sz w:val="18"/>
        <w:szCs w:val="18"/>
        <w:cs/>
        <w:lang w:val="it-IT" w:bidi="hi-IN"/>
      </w:rPr>
      <w:t xml:space="preserve"> </w:t>
    </w:r>
    <w:r w:rsidRPr="00C22001">
      <w:rPr>
        <w:rFonts w:ascii="Mangal" w:hAnsi="Mangal"/>
        <w:b/>
        <w:bCs/>
        <w:sz w:val="18"/>
        <w:szCs w:val="18"/>
        <w:lang w:val="it-IT"/>
      </w:rPr>
      <w:t xml:space="preserve"> </w:t>
    </w:r>
    <w:r w:rsidRPr="00C22001">
      <w:rPr>
        <w:rFonts w:ascii="Nirmala UI" w:hAnsi="Nirmala UI" w:cs="Nirmala UI" w:hint="cs"/>
        <w:b/>
        <w:bCs/>
        <w:sz w:val="18"/>
        <w:szCs w:val="18"/>
        <w:cs/>
        <w:lang w:val="it-IT" w:bidi="hi-IN"/>
      </w:rPr>
      <w:t>आसान</w:t>
    </w:r>
    <w:r w:rsidRPr="00C22001">
      <w:rPr>
        <w:rFonts w:ascii="Mangal" w:hAnsi="Mangal"/>
        <w:b/>
        <w:bCs/>
        <w:sz w:val="18"/>
        <w:szCs w:val="18"/>
        <w:cs/>
        <w:lang w:val="it-IT" w:bidi="hi-IN"/>
      </w:rPr>
      <w:t xml:space="preserve"> </w:t>
    </w:r>
    <w:r w:rsidRPr="00C22001">
      <w:rPr>
        <w:rFonts w:ascii="Mangal" w:hAnsi="Mangal"/>
        <w:b/>
        <w:bCs/>
        <w:sz w:val="18"/>
        <w:szCs w:val="18"/>
        <w:lang w:val="it-IT"/>
      </w:rPr>
      <w:t xml:space="preserve"> </w:t>
    </w:r>
    <w:r w:rsidRPr="00C22001">
      <w:rPr>
        <w:rFonts w:ascii="Nirmala UI" w:hAnsi="Nirmala UI" w:cs="Nirmala UI" w:hint="cs"/>
        <w:b/>
        <w:bCs/>
        <w:sz w:val="18"/>
        <w:szCs w:val="18"/>
        <w:cs/>
        <w:lang w:val="it-IT" w:bidi="hi-IN"/>
      </w:rPr>
      <w:t>है</w:t>
    </w:r>
    <w:r w:rsidRPr="00C22001">
      <w:rPr>
        <w:rFonts w:ascii="Mangal" w:hAnsi="Mangal"/>
        <w:b/>
        <w:bCs/>
        <w:sz w:val="18"/>
        <w:szCs w:val="18"/>
        <w:lang w:val="it-IT"/>
      </w:rPr>
      <w:t xml:space="preserve">, </w:t>
    </w:r>
    <w:r w:rsidRPr="00C22001">
      <w:rPr>
        <w:rFonts w:ascii="Mangal" w:hAnsi="Mangal"/>
        <w:b/>
        <w:bCs/>
        <w:sz w:val="18"/>
        <w:szCs w:val="18"/>
        <w:cs/>
        <w:lang w:val="it-IT" w:bidi="hi-IN"/>
      </w:rPr>
      <w:t xml:space="preserve"> </w:t>
    </w:r>
    <w:r w:rsidRPr="00C22001">
      <w:rPr>
        <w:rFonts w:ascii="Nirmala UI" w:hAnsi="Nirmala UI" w:cs="Nirmala UI" w:hint="cs"/>
        <w:b/>
        <w:bCs/>
        <w:sz w:val="18"/>
        <w:szCs w:val="18"/>
        <w:cs/>
        <w:lang w:val="it-IT" w:bidi="hi-IN"/>
      </w:rPr>
      <w:t>इसका</w:t>
    </w:r>
    <w:r w:rsidRPr="00C22001">
      <w:rPr>
        <w:rFonts w:ascii="Mangal" w:hAnsi="Mangal"/>
        <w:b/>
        <w:bCs/>
        <w:sz w:val="18"/>
        <w:szCs w:val="18"/>
        <w:lang w:val="it-IT"/>
      </w:rPr>
      <w:t xml:space="preserve"> </w:t>
    </w:r>
    <w:r w:rsidRPr="00C22001">
      <w:rPr>
        <w:rFonts w:ascii="Mangal" w:hAnsi="Mangal"/>
        <w:b/>
        <w:bCs/>
        <w:sz w:val="18"/>
        <w:szCs w:val="18"/>
        <w:cs/>
        <w:lang w:val="it-IT" w:bidi="hi-IN"/>
      </w:rPr>
      <w:t xml:space="preserve"> </w:t>
    </w:r>
    <w:r w:rsidRPr="00C22001">
      <w:rPr>
        <w:rFonts w:ascii="Nirmala UI" w:hAnsi="Nirmala UI" w:cs="Nirmala UI" w:hint="cs"/>
        <w:b/>
        <w:bCs/>
        <w:sz w:val="18"/>
        <w:szCs w:val="18"/>
        <w:cs/>
        <w:lang w:val="it-IT" w:bidi="hi-IN"/>
      </w:rPr>
      <w:t>प्रयोग</w:t>
    </w:r>
    <w:r w:rsidRPr="00C22001">
      <w:rPr>
        <w:rFonts w:ascii="Mangal" w:hAnsi="Mangal"/>
        <w:b/>
        <w:bCs/>
        <w:sz w:val="18"/>
        <w:szCs w:val="18"/>
        <w:lang w:val="it-IT"/>
      </w:rPr>
      <w:t xml:space="preserve"> </w:t>
    </w:r>
    <w:r w:rsidRPr="00C22001">
      <w:rPr>
        <w:rFonts w:ascii="Mangal" w:hAnsi="Mangal"/>
        <w:b/>
        <w:bCs/>
        <w:sz w:val="18"/>
        <w:szCs w:val="18"/>
        <w:cs/>
        <w:lang w:val="it-IT" w:bidi="hi-IN"/>
      </w:rPr>
      <w:t xml:space="preserve"> </w:t>
    </w:r>
    <w:r w:rsidRPr="00C22001">
      <w:rPr>
        <w:rFonts w:ascii="Nirmala UI" w:hAnsi="Nirmala UI" w:cs="Nirmala UI" w:hint="cs"/>
        <w:b/>
        <w:bCs/>
        <w:sz w:val="18"/>
        <w:szCs w:val="18"/>
        <w:cs/>
        <w:lang w:val="it-IT" w:bidi="hi-IN"/>
      </w:rPr>
      <w:t>बढ़ाइए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74247" w14:textId="77777777" w:rsidR="00916904" w:rsidRDefault="00916904" w:rsidP="000C5278">
      <w:pPr>
        <w:spacing w:after="0" w:line="240" w:lineRule="auto"/>
      </w:pPr>
      <w:r>
        <w:separator/>
      </w:r>
    </w:p>
  </w:footnote>
  <w:footnote w:type="continuationSeparator" w:id="0">
    <w:p w14:paraId="62ACC563" w14:textId="77777777" w:rsidR="00916904" w:rsidRDefault="00916904" w:rsidP="000C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CA5BC" w14:textId="77777777" w:rsidR="00FF42DF" w:rsidRPr="00E30FAD" w:rsidRDefault="00FF42DF" w:rsidP="00FF42DF">
    <w:pPr>
      <w:tabs>
        <w:tab w:val="left" w:pos="270"/>
      </w:tabs>
      <w:rPr>
        <w:b/>
        <w:bCs/>
        <w:caps/>
        <w:sz w:val="36"/>
        <w:szCs w:val="36"/>
      </w:rPr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97C88A" wp14:editId="7F20D947">
              <wp:simplePos x="0" y="0"/>
              <wp:positionH relativeFrom="margin">
                <wp:align>right</wp:align>
              </wp:positionH>
              <wp:positionV relativeFrom="paragraph">
                <wp:posOffset>247650</wp:posOffset>
              </wp:positionV>
              <wp:extent cx="847725" cy="5334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AB71A" w14:textId="77777777" w:rsidR="00FF42DF" w:rsidRPr="00093DD5" w:rsidRDefault="00FF42DF" w:rsidP="00FF42DF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093DD5">
                            <w:rPr>
                              <w:rFonts w:ascii="Nirmala UI" w:hAnsi="Nirmala UI" w:cs="Nirmala UI" w:hint="cs"/>
                              <w:cs/>
                            </w:rPr>
                            <w:t>बेटी</w:t>
                          </w:r>
                          <w:r w:rsidRPr="00093DD5">
                            <w:rPr>
                              <w:rFonts w:ascii="Arial" w:hAnsi="Arial" w:cs="Arial"/>
                              <w:cs/>
                            </w:rPr>
                            <w:t xml:space="preserve"> </w:t>
                          </w:r>
                          <w:r w:rsidRPr="00093DD5">
                            <w:rPr>
                              <w:rFonts w:ascii="Nirmala UI" w:hAnsi="Nirmala UI" w:cs="Nirmala UI" w:hint="cs"/>
                              <w:cs/>
                            </w:rPr>
                            <w:t>बचाओ</w:t>
                          </w:r>
                        </w:p>
                        <w:p w14:paraId="70EF4B97" w14:textId="77777777" w:rsidR="00FF42DF" w:rsidRPr="00AC357B" w:rsidRDefault="00FF42DF" w:rsidP="00FF42DF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093DD5">
                            <w:rPr>
                              <w:rFonts w:ascii="Nirmala UI" w:hAnsi="Nirmala UI" w:cs="Nirmala UI" w:hint="cs"/>
                              <w:cs/>
                            </w:rPr>
                            <w:t>बेटी</w:t>
                          </w:r>
                          <w:r w:rsidRPr="00093DD5">
                            <w:rPr>
                              <w:rFonts w:ascii="Arial" w:hAnsi="Arial" w:cs="Arial"/>
                              <w:cs/>
                            </w:rPr>
                            <w:t xml:space="preserve"> </w:t>
                          </w:r>
                          <w:r w:rsidRPr="00093DD5">
                            <w:rPr>
                              <w:rFonts w:ascii="Nirmala UI" w:hAnsi="Nirmala UI" w:cs="Nirmala UI" w:hint="cs"/>
                              <w:cs/>
                            </w:rPr>
                            <w:t>पढ़ाओ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7C8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.55pt;margin-top:19.5pt;width:66.75pt;height:4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">
              <v:textbox>
                <w:txbxContent>
                  <w:p w14:paraId="591AB71A" w14:textId="77777777" w:rsidR="00FF42DF" w:rsidRPr="00093DD5" w:rsidRDefault="00FF42DF" w:rsidP="00FF42DF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093DD5">
                      <w:rPr>
                        <w:rFonts w:ascii="Nirmala UI" w:hAnsi="Nirmala UI" w:cs="Nirmala UI" w:hint="cs"/>
                        <w:cs/>
                      </w:rPr>
                      <w:t>बेटी</w:t>
                    </w:r>
                    <w:r w:rsidRPr="00093DD5">
                      <w:rPr>
                        <w:rFonts w:ascii="Arial" w:hAnsi="Arial" w:cs="Arial"/>
                        <w:cs/>
                      </w:rPr>
                      <w:t xml:space="preserve"> </w:t>
                    </w:r>
                    <w:r w:rsidRPr="00093DD5">
                      <w:rPr>
                        <w:rFonts w:ascii="Nirmala UI" w:hAnsi="Nirmala UI" w:cs="Nirmala UI" w:hint="cs"/>
                        <w:cs/>
                      </w:rPr>
                      <w:t>बचाओ</w:t>
                    </w:r>
                  </w:p>
                  <w:p w14:paraId="70EF4B97" w14:textId="77777777" w:rsidR="00FF42DF" w:rsidRPr="00AC357B" w:rsidRDefault="00FF42DF" w:rsidP="00FF42DF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093DD5">
                      <w:rPr>
                        <w:rFonts w:ascii="Nirmala UI" w:hAnsi="Nirmala UI" w:cs="Nirmala UI" w:hint="cs"/>
                        <w:cs/>
                      </w:rPr>
                      <w:t>बेटी</w:t>
                    </w:r>
                    <w:r w:rsidRPr="00093DD5">
                      <w:rPr>
                        <w:rFonts w:ascii="Arial" w:hAnsi="Arial" w:cs="Arial"/>
                        <w:cs/>
                      </w:rPr>
                      <w:t xml:space="preserve"> </w:t>
                    </w:r>
                    <w:r w:rsidRPr="00093DD5">
                      <w:rPr>
                        <w:rFonts w:ascii="Nirmala UI" w:hAnsi="Nirmala UI" w:cs="Nirmala UI" w:hint="cs"/>
                        <w:cs/>
                      </w:rPr>
                      <w:t>पढ़ाओ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IN" w:eastAsia="en-IN"/>
      </w:rPr>
      <w:drawing>
        <wp:inline distT="0" distB="0" distL="0" distR="0" wp14:anchorId="7CD1510F" wp14:editId="051FB400">
          <wp:extent cx="514350" cy="523875"/>
          <wp:effectExtent l="0" t="0" r="0" b="9525"/>
          <wp:docPr id="20" name="Picture 20" descr="A logo of a child with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of a child with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8576" cy="52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aps/>
        <w:sz w:val="36"/>
        <w:szCs w:val="36"/>
      </w:rPr>
      <w:t xml:space="preserve">                                         </w:t>
    </w:r>
    <w:r w:rsidRPr="003670DE">
      <w:rPr>
        <w:noProof/>
        <w:lang w:val="en-IN" w:eastAsia="en-IN"/>
      </w:rPr>
      <w:drawing>
        <wp:inline distT="0" distB="0" distL="0" distR="0" wp14:anchorId="2C4907BE" wp14:editId="08BAD027">
          <wp:extent cx="723900" cy="756805"/>
          <wp:effectExtent l="0" t="0" r="0" b="5715"/>
          <wp:docPr id="21" name="Picture 21" descr="rbi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i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50" cy="762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aps/>
        <w:sz w:val="36"/>
        <w:szCs w:val="36"/>
      </w:rPr>
      <w:t xml:space="preserve">                 </w:t>
    </w:r>
  </w:p>
  <w:p w14:paraId="431F036D" w14:textId="77777777" w:rsidR="00FF42DF" w:rsidRPr="00E535FB" w:rsidRDefault="00FF42DF" w:rsidP="00FF42DF">
    <w:pPr>
      <w:tabs>
        <w:tab w:val="left" w:pos="735"/>
        <w:tab w:val="center" w:pos="4680"/>
      </w:tabs>
      <w:spacing w:after="0" w:line="0" w:lineRule="atLeast"/>
      <w:ind w:left="284" w:hanging="284"/>
      <w:jc w:val="center"/>
      <w:rPr>
        <w:rFonts w:ascii="Mangal" w:eastAsia="Arial Unicode MS" w:hAnsi="Mangal"/>
        <w:bCs/>
        <w:sz w:val="36"/>
        <w:szCs w:val="36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030A1" wp14:editId="2AE63667">
              <wp:simplePos x="0" y="0"/>
              <wp:positionH relativeFrom="column">
                <wp:posOffset>6840855</wp:posOffset>
              </wp:positionH>
              <wp:positionV relativeFrom="paragraph">
                <wp:posOffset>213360</wp:posOffset>
              </wp:positionV>
              <wp:extent cx="916305" cy="812800"/>
              <wp:effectExtent l="1905" t="3810" r="571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3D652" w14:textId="77777777" w:rsidR="00FF42DF" w:rsidRDefault="00FF42DF" w:rsidP="00FF42D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1D030A1" id="Text Box 3" o:spid="_x0000_s1027" type="#_x0000_t202" style="position:absolute;left:0;text-align:left;margin-left:538.65pt;margin-top:16.8pt;width:72.1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" strokecolor="white">
              <v:textbox>
                <w:txbxContent>
                  <w:p w14:paraId="2733D652" w14:textId="77777777" w:rsidR="00FF42DF" w:rsidRDefault="00FF42DF" w:rsidP="00FF42DF"/>
                </w:txbxContent>
              </v:textbox>
            </v:shape>
          </w:pict>
        </mc:Fallback>
      </mc:AlternateContent>
    </w:r>
    <w:r>
      <w:rPr>
        <w:rFonts w:ascii="Nirmala UI" w:eastAsia="Arial Unicode MS" w:hAnsi="Nirmala UI" w:cs="Nirmala UI"/>
        <w:bCs/>
        <w:sz w:val="36"/>
        <w:szCs w:val="36"/>
        <w:lang w:bidi="hi-IN"/>
      </w:rPr>
      <w:tab/>
    </w:r>
    <w:r>
      <w:rPr>
        <w:rFonts w:ascii="Nirmala UI" w:eastAsia="Arial Unicode MS" w:hAnsi="Nirmala UI" w:cs="Nirmala UI"/>
        <w:bCs/>
        <w:sz w:val="36"/>
        <w:szCs w:val="36"/>
        <w:lang w:bidi="hi-IN"/>
      </w:rPr>
      <w:tab/>
      <w:t xml:space="preserve"> </w:t>
    </w:r>
    <w:r w:rsidRPr="00BF0B20">
      <w:rPr>
        <w:rFonts w:ascii="Nirmala UI" w:eastAsia="Arial Unicode MS" w:hAnsi="Nirmala UI" w:cs="Nirmala UI" w:hint="cs"/>
        <w:bCs/>
        <w:sz w:val="36"/>
        <w:szCs w:val="36"/>
        <w:cs/>
        <w:lang w:bidi="hi-IN"/>
      </w:rPr>
      <w:t>भारतीय</w:t>
    </w:r>
    <w:r w:rsidRPr="00E535FB">
      <w:rPr>
        <w:rFonts w:ascii="Mangal" w:eastAsia="Arial Unicode MS" w:hAnsi="Mangal"/>
        <w:bCs/>
        <w:sz w:val="36"/>
        <w:szCs w:val="36"/>
        <w:cs/>
        <w:lang w:bidi="hi-IN"/>
      </w:rPr>
      <w:t xml:space="preserve"> </w:t>
    </w:r>
    <w:r w:rsidRPr="00BF0B20">
      <w:rPr>
        <w:rFonts w:ascii="Nirmala UI" w:eastAsia="Arial Unicode MS" w:hAnsi="Nirmala UI" w:cs="Nirmala UI" w:hint="cs"/>
        <w:bCs/>
        <w:sz w:val="36"/>
        <w:szCs w:val="36"/>
        <w:cs/>
        <w:lang w:bidi="hi-IN"/>
      </w:rPr>
      <w:t>रिज़र्व</w:t>
    </w:r>
    <w:r w:rsidRPr="00E535FB">
      <w:rPr>
        <w:rFonts w:ascii="Mangal" w:eastAsia="Arial Unicode MS" w:hAnsi="Mangal"/>
        <w:bCs/>
        <w:sz w:val="36"/>
        <w:szCs w:val="36"/>
        <w:cs/>
        <w:lang w:bidi="hi-IN"/>
      </w:rPr>
      <w:t xml:space="preserve"> </w:t>
    </w:r>
    <w:r w:rsidRPr="00BF0B20">
      <w:rPr>
        <w:rFonts w:ascii="Nirmala UI" w:eastAsia="Arial Unicode MS" w:hAnsi="Nirmala UI" w:cs="Nirmala UI" w:hint="cs"/>
        <w:bCs/>
        <w:sz w:val="36"/>
        <w:szCs w:val="36"/>
        <w:cs/>
        <w:lang w:bidi="hi-IN"/>
      </w:rPr>
      <w:t>बैंक</w:t>
    </w:r>
    <w:r>
      <w:rPr>
        <w:rFonts w:ascii="Nirmala UI" w:eastAsia="Arial Unicode MS" w:hAnsi="Nirmala UI" w:cs="Nirmala UI"/>
        <w:bCs/>
        <w:sz w:val="36"/>
        <w:szCs w:val="36"/>
        <w:cs/>
        <w:lang w:bidi="hi-IN"/>
      </w:rPr>
      <w:tab/>
    </w:r>
  </w:p>
  <w:p w14:paraId="17D3362E" w14:textId="77777777" w:rsidR="00FF42DF" w:rsidRPr="003941B3" w:rsidRDefault="00FF42DF" w:rsidP="00FF42DF">
    <w:pPr>
      <w:spacing w:after="0" w:line="0" w:lineRule="atLeast"/>
      <w:ind w:right="-334"/>
      <w:rPr>
        <w:rFonts w:ascii="Arial" w:hAnsi="Arial"/>
        <w:sz w:val="36"/>
        <w:lang w:bidi="hi-IN"/>
      </w:rPr>
    </w:pPr>
    <w:r>
      <w:rPr>
        <w:rFonts w:ascii="Arial" w:hAnsi="Arial"/>
        <w:sz w:val="36"/>
      </w:rPr>
      <w:t xml:space="preserve">_____________ </w:t>
    </w:r>
    <w:r w:rsidRPr="00505060">
      <w:rPr>
        <w:rFonts w:ascii="Times New Roman" w:hAnsi="Times New Roman" w:cs="Times New Roman"/>
        <w:b/>
        <w:sz w:val="32"/>
        <w:szCs w:val="32"/>
      </w:rPr>
      <w:t xml:space="preserve">RESERVE BANK OF </w:t>
    </w:r>
    <w:r>
      <w:rPr>
        <w:rFonts w:ascii="Times New Roman" w:hAnsi="Times New Roman" w:cs="Times New Roman"/>
        <w:b/>
        <w:sz w:val="32"/>
        <w:szCs w:val="32"/>
      </w:rPr>
      <w:t>I</w:t>
    </w:r>
    <w:r w:rsidRPr="00505060">
      <w:rPr>
        <w:rFonts w:ascii="Times New Roman" w:hAnsi="Times New Roman" w:cs="Times New Roman"/>
        <w:b/>
        <w:sz w:val="32"/>
        <w:szCs w:val="32"/>
      </w:rPr>
      <w:t>NDIA</w:t>
    </w:r>
    <w:r>
      <w:rPr>
        <w:rFonts w:ascii="Arial" w:hAnsi="Arial"/>
        <w:sz w:val="36"/>
      </w:rPr>
      <w:t>____________</w:t>
    </w:r>
    <w:r>
      <w:rPr>
        <w:rFonts w:ascii="Arial" w:hAnsi="Arial"/>
        <w:sz w:val="36"/>
        <w:lang w:bidi="hi-IN"/>
      </w:rPr>
      <w:t>__</w:t>
    </w:r>
  </w:p>
  <w:p w14:paraId="1CD2446D" w14:textId="1B437F47" w:rsidR="00FF42DF" w:rsidRDefault="00093DD5" w:rsidP="00FF42DF">
    <w:pPr>
      <w:spacing w:after="0" w:line="0" w:lineRule="atLeast"/>
      <w:jc w:val="center"/>
      <w:rPr>
        <w:sz w:val="32"/>
        <w:lang w:bidi="hi-IN"/>
      </w:rPr>
    </w:pPr>
    <w:hyperlink r:id="rId3" w:history="1">
      <w:r w:rsidR="00FF42DF" w:rsidRPr="00093DD5">
        <w:rPr>
          <w:rStyle w:val="Hyperlink"/>
        </w:rPr>
        <w:t>www.rbi.org.in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08A"/>
    <w:multiLevelType w:val="hybridMultilevel"/>
    <w:tmpl w:val="7996FF56"/>
    <w:lvl w:ilvl="0" w:tplc="9DBCDFAA">
      <w:start w:val="1"/>
      <w:numFmt w:val="hindiVowels"/>
      <w:lvlText w:val="%1.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5AB8"/>
    <w:multiLevelType w:val="hybridMultilevel"/>
    <w:tmpl w:val="2752BC08"/>
    <w:lvl w:ilvl="0" w:tplc="04090017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7A333E"/>
    <w:multiLevelType w:val="hybridMultilevel"/>
    <w:tmpl w:val="FF482E7E"/>
    <w:lvl w:ilvl="0" w:tplc="CF847E50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F390D"/>
    <w:multiLevelType w:val="hybridMultilevel"/>
    <w:tmpl w:val="08EC8090"/>
    <w:lvl w:ilvl="0" w:tplc="03C875C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20C8F"/>
    <w:multiLevelType w:val="hybridMultilevel"/>
    <w:tmpl w:val="0AB40310"/>
    <w:lvl w:ilvl="0" w:tplc="02086554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F5D91"/>
    <w:multiLevelType w:val="hybridMultilevel"/>
    <w:tmpl w:val="8CF89650"/>
    <w:lvl w:ilvl="0" w:tplc="633EC378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54FE1"/>
    <w:multiLevelType w:val="hybridMultilevel"/>
    <w:tmpl w:val="6D189E6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44B89"/>
    <w:multiLevelType w:val="hybridMultilevel"/>
    <w:tmpl w:val="08EC8090"/>
    <w:lvl w:ilvl="0" w:tplc="03C875C6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0095A"/>
    <w:multiLevelType w:val="hybridMultilevel"/>
    <w:tmpl w:val="EE2212BA"/>
    <w:lvl w:ilvl="0" w:tplc="9DBCDFAA">
      <w:start w:val="1"/>
      <w:numFmt w:val="hindiVowels"/>
      <w:lvlText w:val="%1."/>
      <w:lvlJc w:val="right"/>
      <w:pPr>
        <w:ind w:left="720" w:hanging="360"/>
      </w:pPr>
      <w:rPr>
        <w:rFonts w:hint="default"/>
      </w:rPr>
    </w:lvl>
    <w:lvl w:ilvl="1" w:tplc="9DBCDFAA">
      <w:start w:val="1"/>
      <w:numFmt w:val="hindiVowels"/>
      <w:lvlText w:val="%2."/>
      <w:lvlJc w:val="righ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11"/>
    <w:rsid w:val="00002A4D"/>
    <w:rsid w:val="0000530F"/>
    <w:rsid w:val="00013476"/>
    <w:rsid w:val="00021F5A"/>
    <w:rsid w:val="00051B9E"/>
    <w:rsid w:val="00052F4C"/>
    <w:rsid w:val="000801B7"/>
    <w:rsid w:val="00093DD5"/>
    <w:rsid w:val="000C5278"/>
    <w:rsid w:val="000E0659"/>
    <w:rsid w:val="000F22D8"/>
    <w:rsid w:val="000F7A08"/>
    <w:rsid w:val="00101013"/>
    <w:rsid w:val="00103759"/>
    <w:rsid w:val="001037BE"/>
    <w:rsid w:val="00107DD7"/>
    <w:rsid w:val="00146252"/>
    <w:rsid w:val="001558DD"/>
    <w:rsid w:val="001926DB"/>
    <w:rsid w:val="00194475"/>
    <w:rsid w:val="001A0F5C"/>
    <w:rsid w:val="001B6D7C"/>
    <w:rsid w:val="001B73D5"/>
    <w:rsid w:val="001D5744"/>
    <w:rsid w:val="001E168A"/>
    <w:rsid w:val="001E22CE"/>
    <w:rsid w:val="001F00FE"/>
    <w:rsid w:val="001F1EB5"/>
    <w:rsid w:val="00215063"/>
    <w:rsid w:val="00217B82"/>
    <w:rsid w:val="00232ECC"/>
    <w:rsid w:val="00235B85"/>
    <w:rsid w:val="00252AFC"/>
    <w:rsid w:val="002618EB"/>
    <w:rsid w:val="00280090"/>
    <w:rsid w:val="002A5D21"/>
    <w:rsid w:val="002C07C5"/>
    <w:rsid w:val="002C3525"/>
    <w:rsid w:val="002F1A57"/>
    <w:rsid w:val="00320C14"/>
    <w:rsid w:val="00324757"/>
    <w:rsid w:val="003450A1"/>
    <w:rsid w:val="00376B25"/>
    <w:rsid w:val="00395C28"/>
    <w:rsid w:val="003A1866"/>
    <w:rsid w:val="003A65EF"/>
    <w:rsid w:val="003B3567"/>
    <w:rsid w:val="003D022D"/>
    <w:rsid w:val="003F5B3C"/>
    <w:rsid w:val="00400C6A"/>
    <w:rsid w:val="00401740"/>
    <w:rsid w:val="00420439"/>
    <w:rsid w:val="00441A60"/>
    <w:rsid w:val="004722AD"/>
    <w:rsid w:val="0047666F"/>
    <w:rsid w:val="0048367E"/>
    <w:rsid w:val="004A6690"/>
    <w:rsid w:val="004C3602"/>
    <w:rsid w:val="004C468E"/>
    <w:rsid w:val="004E2517"/>
    <w:rsid w:val="00534BC8"/>
    <w:rsid w:val="005358B5"/>
    <w:rsid w:val="00535B8B"/>
    <w:rsid w:val="00543E44"/>
    <w:rsid w:val="00546794"/>
    <w:rsid w:val="00564939"/>
    <w:rsid w:val="00577F29"/>
    <w:rsid w:val="005921C2"/>
    <w:rsid w:val="00593291"/>
    <w:rsid w:val="00594403"/>
    <w:rsid w:val="005B3CEC"/>
    <w:rsid w:val="005D546D"/>
    <w:rsid w:val="005D6F52"/>
    <w:rsid w:val="005E0FF3"/>
    <w:rsid w:val="005F4BB8"/>
    <w:rsid w:val="00615998"/>
    <w:rsid w:val="0062076E"/>
    <w:rsid w:val="00622272"/>
    <w:rsid w:val="006440F5"/>
    <w:rsid w:val="00644324"/>
    <w:rsid w:val="00651C6A"/>
    <w:rsid w:val="006562C2"/>
    <w:rsid w:val="00664A6C"/>
    <w:rsid w:val="0069696A"/>
    <w:rsid w:val="006C185C"/>
    <w:rsid w:val="006D2211"/>
    <w:rsid w:val="006F033F"/>
    <w:rsid w:val="006F0AE8"/>
    <w:rsid w:val="00705F81"/>
    <w:rsid w:val="00712575"/>
    <w:rsid w:val="00735C77"/>
    <w:rsid w:val="00743D57"/>
    <w:rsid w:val="007441EE"/>
    <w:rsid w:val="0074630E"/>
    <w:rsid w:val="00771DA4"/>
    <w:rsid w:val="00771E2E"/>
    <w:rsid w:val="00773302"/>
    <w:rsid w:val="00773DF6"/>
    <w:rsid w:val="00784FF9"/>
    <w:rsid w:val="00794A73"/>
    <w:rsid w:val="007A00BA"/>
    <w:rsid w:val="007A50C9"/>
    <w:rsid w:val="007C0504"/>
    <w:rsid w:val="007C1E82"/>
    <w:rsid w:val="007E1F6C"/>
    <w:rsid w:val="007F2984"/>
    <w:rsid w:val="007F54D2"/>
    <w:rsid w:val="007F5EC1"/>
    <w:rsid w:val="007F7B4A"/>
    <w:rsid w:val="008058E3"/>
    <w:rsid w:val="008221BB"/>
    <w:rsid w:val="00822E5F"/>
    <w:rsid w:val="00823A7A"/>
    <w:rsid w:val="0086572C"/>
    <w:rsid w:val="00874104"/>
    <w:rsid w:val="008743A6"/>
    <w:rsid w:val="008758D3"/>
    <w:rsid w:val="00890C4B"/>
    <w:rsid w:val="008B231B"/>
    <w:rsid w:val="008D0284"/>
    <w:rsid w:val="008D4513"/>
    <w:rsid w:val="008D7F8F"/>
    <w:rsid w:val="008E5B2F"/>
    <w:rsid w:val="008E682C"/>
    <w:rsid w:val="00900078"/>
    <w:rsid w:val="0090159F"/>
    <w:rsid w:val="0091121A"/>
    <w:rsid w:val="00916904"/>
    <w:rsid w:val="00924143"/>
    <w:rsid w:val="00931764"/>
    <w:rsid w:val="0093615A"/>
    <w:rsid w:val="00947202"/>
    <w:rsid w:val="00964D3B"/>
    <w:rsid w:val="0098514D"/>
    <w:rsid w:val="00995D4E"/>
    <w:rsid w:val="009A46E1"/>
    <w:rsid w:val="009A5224"/>
    <w:rsid w:val="009B2251"/>
    <w:rsid w:val="009C05BB"/>
    <w:rsid w:val="009C4A48"/>
    <w:rsid w:val="009C572E"/>
    <w:rsid w:val="009C6210"/>
    <w:rsid w:val="009E65CC"/>
    <w:rsid w:val="00A007D5"/>
    <w:rsid w:val="00A36FD6"/>
    <w:rsid w:val="00A50E08"/>
    <w:rsid w:val="00A702D3"/>
    <w:rsid w:val="00A7227A"/>
    <w:rsid w:val="00A72D6C"/>
    <w:rsid w:val="00A863C5"/>
    <w:rsid w:val="00A8704E"/>
    <w:rsid w:val="00AC40D7"/>
    <w:rsid w:val="00AC5C76"/>
    <w:rsid w:val="00AE0FD6"/>
    <w:rsid w:val="00AE592C"/>
    <w:rsid w:val="00AF783F"/>
    <w:rsid w:val="00B06F1C"/>
    <w:rsid w:val="00B11FE0"/>
    <w:rsid w:val="00B30046"/>
    <w:rsid w:val="00B407B8"/>
    <w:rsid w:val="00B4143E"/>
    <w:rsid w:val="00B4296F"/>
    <w:rsid w:val="00B556B8"/>
    <w:rsid w:val="00B71EBB"/>
    <w:rsid w:val="00B72D42"/>
    <w:rsid w:val="00B87531"/>
    <w:rsid w:val="00BA1525"/>
    <w:rsid w:val="00BC40D0"/>
    <w:rsid w:val="00BC63AE"/>
    <w:rsid w:val="00BE2E67"/>
    <w:rsid w:val="00C02900"/>
    <w:rsid w:val="00C03E66"/>
    <w:rsid w:val="00C06E49"/>
    <w:rsid w:val="00C15144"/>
    <w:rsid w:val="00C345BF"/>
    <w:rsid w:val="00C415C6"/>
    <w:rsid w:val="00C55FB0"/>
    <w:rsid w:val="00C71CDC"/>
    <w:rsid w:val="00C7478E"/>
    <w:rsid w:val="00C77007"/>
    <w:rsid w:val="00C81604"/>
    <w:rsid w:val="00CA0D92"/>
    <w:rsid w:val="00CA0F72"/>
    <w:rsid w:val="00CA2EA3"/>
    <w:rsid w:val="00CB5D16"/>
    <w:rsid w:val="00CC70A3"/>
    <w:rsid w:val="00CD75DB"/>
    <w:rsid w:val="00CE3F30"/>
    <w:rsid w:val="00D26A15"/>
    <w:rsid w:val="00D45C37"/>
    <w:rsid w:val="00D57406"/>
    <w:rsid w:val="00D617AF"/>
    <w:rsid w:val="00D63F0C"/>
    <w:rsid w:val="00D726B7"/>
    <w:rsid w:val="00D81CDB"/>
    <w:rsid w:val="00D8449C"/>
    <w:rsid w:val="00D97969"/>
    <w:rsid w:val="00DA7C1B"/>
    <w:rsid w:val="00DA7EC1"/>
    <w:rsid w:val="00DB634E"/>
    <w:rsid w:val="00E06A51"/>
    <w:rsid w:val="00E12D77"/>
    <w:rsid w:val="00E21403"/>
    <w:rsid w:val="00E23716"/>
    <w:rsid w:val="00E33797"/>
    <w:rsid w:val="00E36E95"/>
    <w:rsid w:val="00E44151"/>
    <w:rsid w:val="00E63E1F"/>
    <w:rsid w:val="00E64F3B"/>
    <w:rsid w:val="00E6618C"/>
    <w:rsid w:val="00E70EE8"/>
    <w:rsid w:val="00E874DA"/>
    <w:rsid w:val="00E9336B"/>
    <w:rsid w:val="00E93582"/>
    <w:rsid w:val="00E94341"/>
    <w:rsid w:val="00EB5A5F"/>
    <w:rsid w:val="00EB719B"/>
    <w:rsid w:val="00EC052E"/>
    <w:rsid w:val="00ED09F0"/>
    <w:rsid w:val="00ED6A02"/>
    <w:rsid w:val="00EE2294"/>
    <w:rsid w:val="00EE6EB8"/>
    <w:rsid w:val="00EF4420"/>
    <w:rsid w:val="00F034DF"/>
    <w:rsid w:val="00F129EF"/>
    <w:rsid w:val="00F14290"/>
    <w:rsid w:val="00F15B13"/>
    <w:rsid w:val="00F22A80"/>
    <w:rsid w:val="00F36623"/>
    <w:rsid w:val="00F45346"/>
    <w:rsid w:val="00F460D5"/>
    <w:rsid w:val="00F632C7"/>
    <w:rsid w:val="00F732F1"/>
    <w:rsid w:val="00FA042E"/>
    <w:rsid w:val="00FA1CC6"/>
    <w:rsid w:val="00FB40EC"/>
    <w:rsid w:val="00FC21CE"/>
    <w:rsid w:val="00FD022E"/>
    <w:rsid w:val="00FE05B9"/>
    <w:rsid w:val="00FE0CD3"/>
    <w:rsid w:val="00FE564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488636"/>
  <w15:docId w15:val="{A33AFD6E-0DE3-4DE9-8FE9-006A3C74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94"/>
  </w:style>
  <w:style w:type="paragraph" w:styleId="Heading6">
    <w:name w:val="heading 6"/>
    <w:basedOn w:val="Normal"/>
    <w:next w:val="Normal"/>
    <w:link w:val="Heading6Char"/>
    <w:qFormat/>
    <w:rsid w:val="00D63F0C"/>
    <w:pPr>
      <w:keepNext/>
      <w:spacing w:after="0" w:line="360" w:lineRule="auto"/>
      <w:ind w:firstLine="720"/>
      <w:outlineLvl w:val="5"/>
    </w:pPr>
    <w:rPr>
      <w:rFonts w:ascii="Comic Sans MS" w:eastAsia="Times New Roman" w:hAnsi="Comic Sans MS" w:cs="Mang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">
    <w:name w:val="head"/>
    <w:basedOn w:val="Normal"/>
    <w:rsid w:val="006D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2211"/>
    <w:rPr>
      <w:color w:val="0000FF"/>
      <w:u w:val="single"/>
    </w:rPr>
  </w:style>
  <w:style w:type="character" w:customStyle="1" w:styleId="head1">
    <w:name w:val="head1"/>
    <w:basedOn w:val="DefaultParagraphFont"/>
    <w:rsid w:val="006D2211"/>
  </w:style>
  <w:style w:type="paragraph" w:styleId="NoSpacing">
    <w:name w:val="No Spacing"/>
    <w:uiPriority w:val="1"/>
    <w:qFormat/>
    <w:rsid w:val="004E2517"/>
    <w:pPr>
      <w:spacing w:after="0" w:line="240" w:lineRule="auto"/>
    </w:pPr>
    <w:rPr>
      <w:rFonts w:eastAsiaTheme="minorHAnsi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4E2517"/>
    <w:pPr>
      <w:ind w:left="720"/>
      <w:contextualSpacing/>
    </w:pPr>
    <w:rPr>
      <w:rFonts w:eastAsiaTheme="minorHAnsi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78"/>
  </w:style>
  <w:style w:type="paragraph" w:styleId="Footer">
    <w:name w:val="footer"/>
    <w:basedOn w:val="Normal"/>
    <w:link w:val="FooterChar"/>
    <w:uiPriority w:val="99"/>
    <w:unhideWhenUsed/>
    <w:rsid w:val="000C5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78"/>
  </w:style>
  <w:style w:type="table" w:styleId="TableGrid">
    <w:name w:val="Table Grid"/>
    <w:basedOn w:val="TableNormal"/>
    <w:uiPriority w:val="59"/>
    <w:rsid w:val="002A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3F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3F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3F0C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D63F0C"/>
    <w:rPr>
      <w:rFonts w:ascii="Comic Sans MS" w:eastAsia="Times New Roman" w:hAnsi="Comic Sans MS" w:cs="Mangal"/>
      <w:b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46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0469A3"/>
          </w:divBdr>
          <w:divsChild>
            <w:div w:id="7582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.rbi.org.in/web/rbi/-/notifications/monitoring-of-availability-of-cash-in-atms-121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mincdcm@rbi.org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ebsite.rbi.org.in/hi/web/rbi/home" TargetMode="External"/><Relationship Id="rId2" Type="http://schemas.openxmlformats.org/officeDocument/2006/relationships/image" Target="media/image2.bin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946B-7008-46A4-866F-3AFF404D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112MD_202425</dc:title>
  <dc:subject/>
  <dc:creator>Install</dc:creator>
  <cp:keywords/>
  <dc:description/>
  <cp:lastModifiedBy>Website Content</cp:lastModifiedBy>
  <cp:revision>3</cp:revision>
  <cp:lastPrinted>2024-03-27T11:12:00Z</cp:lastPrinted>
  <dcterms:created xsi:type="dcterms:W3CDTF">2025-07-12T13:06:00Z</dcterms:created>
  <dcterms:modified xsi:type="dcterms:W3CDTF">2025-07-14T10:49:00Z</dcterms:modified>
</cp:coreProperties>
</file>