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0C88" w14:textId="047ACD5C" w:rsidR="0065053D" w:rsidRPr="00235BD9" w:rsidRDefault="0065053D" w:rsidP="00A11B02">
      <w:pPr>
        <w:pStyle w:val="NoSpacing"/>
        <w:rPr>
          <w:rFonts w:ascii="Arial Unicode MS" w:eastAsia="Arial Unicode MS" w:hAnsi="Arial Unicode MS" w:cs="Arial Unicode MS"/>
          <w:cs/>
          <w:lang w:bidi="hi-IN"/>
        </w:rPr>
      </w:pPr>
      <w:r w:rsidRPr="00235BD9">
        <w:rPr>
          <w:rFonts w:ascii="Arial Unicode MS" w:eastAsia="Arial Unicode MS" w:hAnsi="Arial Unicode MS" w:cs="Arial Unicode MS"/>
          <w:lang w:bidi="hi-IN"/>
        </w:rPr>
        <w:t>आरबीआई/मुप्रवि/2024-25/113</w:t>
      </w:r>
    </w:p>
    <w:p w14:paraId="4E806793" w14:textId="77777777" w:rsidR="00235BD9" w:rsidRDefault="00A11B02" w:rsidP="00A11B02">
      <w:pPr>
        <w:pStyle w:val="NoSpacing"/>
        <w:rPr>
          <w:rFonts w:ascii="Arial Unicode MS" w:eastAsia="Arial Unicode MS" w:hAnsi="Arial Unicode MS" w:cs="Arial Unicode MS"/>
        </w:rPr>
      </w:pPr>
      <w:r w:rsidRPr="00235BD9">
        <w:rPr>
          <w:rFonts w:ascii="Arial Unicode MS" w:eastAsia="Arial Unicode MS" w:hAnsi="Arial Unicode MS" w:cs="Arial Unicode MS"/>
          <w:cs/>
          <w:lang w:bidi="hi-IN"/>
        </w:rPr>
        <w:t>मुप्रवि</w:t>
      </w:r>
      <w:r w:rsidR="008B0FFA" w:rsidRPr="00235BD9">
        <w:rPr>
          <w:rFonts w:ascii="Arial Unicode MS" w:eastAsia="Arial Unicode MS" w:hAnsi="Arial Unicode MS" w:cs="Arial Unicode MS"/>
          <w:lang w:bidi="hi-IN"/>
        </w:rPr>
        <w:t xml:space="preserve"> </w:t>
      </w:r>
      <w:r w:rsidRPr="00235BD9">
        <w:rPr>
          <w:rFonts w:ascii="Arial Unicode MS" w:eastAsia="Arial Unicode MS" w:hAnsi="Arial Unicode MS" w:cs="Arial Unicode MS"/>
        </w:rPr>
        <w:t>(</w:t>
      </w:r>
      <w:r w:rsidRPr="00235BD9">
        <w:rPr>
          <w:rFonts w:ascii="Arial Unicode MS" w:eastAsia="Arial Unicode MS" w:hAnsi="Arial Unicode MS" w:cs="Arial Unicode MS"/>
          <w:cs/>
          <w:lang w:bidi="hi-IN"/>
        </w:rPr>
        <w:t>सीसी</w:t>
      </w:r>
      <w:r w:rsidRPr="00235BD9">
        <w:rPr>
          <w:rFonts w:ascii="Arial Unicode MS" w:eastAsia="Arial Unicode MS" w:hAnsi="Arial Unicode MS" w:cs="Arial Unicode MS"/>
        </w:rPr>
        <w:t xml:space="preserve">) </w:t>
      </w:r>
      <w:r w:rsidRPr="00235BD9">
        <w:rPr>
          <w:rFonts w:ascii="Arial Unicode MS" w:eastAsia="Arial Unicode MS" w:hAnsi="Arial Unicode MS" w:cs="Arial Unicode MS"/>
          <w:cs/>
          <w:lang w:bidi="hi-IN"/>
        </w:rPr>
        <w:t>सं</w:t>
      </w:r>
      <w:r w:rsidRPr="00235BD9">
        <w:rPr>
          <w:rFonts w:ascii="Arial Unicode MS" w:eastAsia="Arial Unicode MS" w:hAnsi="Arial Unicode MS" w:cs="Arial Unicode MS"/>
        </w:rPr>
        <w:t>.</w:t>
      </w:r>
      <w:r w:rsidR="00192284" w:rsidRPr="00235BD9">
        <w:rPr>
          <w:rFonts w:ascii="Arial Unicode MS" w:eastAsia="Arial Unicode MS" w:hAnsi="Arial Unicode MS" w:cs="Arial Unicode MS" w:hint="cs"/>
          <w:cs/>
          <w:lang w:bidi="hi-IN"/>
        </w:rPr>
        <w:t>जी.</w:t>
      </w:r>
      <w:r w:rsidR="0052604B" w:rsidRPr="00235BD9">
        <w:rPr>
          <w:rFonts w:ascii="Arial Unicode MS" w:eastAsia="Arial Unicode MS" w:hAnsi="Arial Unicode MS" w:cs="Arial Unicode MS" w:hint="cs"/>
          <w:lang w:bidi="hi-IN"/>
        </w:rPr>
        <w:t>3</w:t>
      </w:r>
      <w:r w:rsidRPr="00235BD9">
        <w:rPr>
          <w:rFonts w:ascii="Arial Unicode MS" w:eastAsia="Arial Unicode MS" w:hAnsi="Arial Unicode MS" w:cs="Arial Unicode MS"/>
        </w:rPr>
        <w:t>/03.41.01/2024-25</w:t>
      </w:r>
      <w:r w:rsidRPr="00235BD9">
        <w:rPr>
          <w:rFonts w:ascii="Arial Unicode MS" w:eastAsia="Arial Unicode MS" w:hAnsi="Arial Unicode MS" w:cs="Arial Unicode MS"/>
        </w:rPr>
        <w:tab/>
      </w:r>
      <w:r w:rsidRPr="00235BD9">
        <w:rPr>
          <w:rFonts w:ascii="Arial Unicode MS" w:eastAsia="Arial Unicode MS" w:hAnsi="Arial Unicode MS" w:cs="Arial Unicode MS"/>
        </w:rPr>
        <w:tab/>
      </w:r>
      <w:r w:rsidRPr="00235BD9">
        <w:rPr>
          <w:rFonts w:ascii="Arial Unicode MS" w:eastAsia="Arial Unicode MS" w:hAnsi="Arial Unicode MS" w:cs="Arial Unicode MS"/>
        </w:rPr>
        <w:tab/>
      </w:r>
      <w:r w:rsidRPr="00235BD9">
        <w:rPr>
          <w:rFonts w:ascii="Arial Unicode MS" w:eastAsia="Arial Unicode MS" w:hAnsi="Arial Unicode MS" w:cs="Arial Unicode MS"/>
        </w:rPr>
        <w:tab/>
      </w:r>
      <w:r w:rsidR="0065053D" w:rsidRPr="00235BD9">
        <w:rPr>
          <w:rFonts w:ascii="Arial Unicode MS" w:eastAsia="Arial Unicode MS" w:hAnsi="Arial Unicode MS" w:cs="Arial Unicode MS"/>
        </w:rPr>
        <w:t xml:space="preserve"> </w:t>
      </w:r>
    </w:p>
    <w:p w14:paraId="2BEE1747" w14:textId="2F1247E6" w:rsidR="00A11B02" w:rsidRPr="00235BD9" w:rsidRDefault="00A11B02" w:rsidP="00235BD9">
      <w:pPr>
        <w:pStyle w:val="NoSpacing"/>
        <w:jc w:val="right"/>
        <w:rPr>
          <w:rFonts w:ascii="Arial Unicode MS" w:eastAsia="Arial Unicode MS" w:hAnsi="Arial Unicode MS" w:cs="Arial Unicode MS"/>
          <w:lang w:bidi="hi-IN"/>
        </w:rPr>
      </w:pPr>
      <w:r w:rsidRPr="00235BD9">
        <w:rPr>
          <w:rFonts w:ascii="Arial Unicode MS" w:eastAsia="Arial Unicode MS" w:hAnsi="Arial Unicode MS" w:cs="Arial Unicode MS"/>
        </w:rPr>
        <w:t>1</w:t>
      </w:r>
      <w:r w:rsidR="00684DF6" w:rsidRPr="00235BD9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Pr="00235BD9">
        <w:rPr>
          <w:rFonts w:ascii="Arial Unicode MS" w:eastAsia="Arial Unicode MS" w:hAnsi="Arial Unicode MS" w:cs="Arial Unicode MS"/>
          <w:cs/>
          <w:lang w:bidi="hi-IN"/>
        </w:rPr>
        <w:t>अप्रैल</w:t>
      </w:r>
      <w:r w:rsidR="00684DF6" w:rsidRPr="00235BD9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Pr="00235BD9">
        <w:rPr>
          <w:rFonts w:ascii="Arial Unicode MS" w:eastAsia="Arial Unicode MS" w:hAnsi="Arial Unicode MS" w:cs="Arial Unicode MS"/>
          <w:rtl/>
          <w:cs/>
        </w:rPr>
        <w:t xml:space="preserve">2024 </w:t>
      </w:r>
    </w:p>
    <w:p w14:paraId="67FFD136" w14:textId="5C8971F9" w:rsidR="00A11B02" w:rsidRPr="00235BD9" w:rsidRDefault="00A11B02" w:rsidP="0046241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अध्यक्ष/ प्रबंध निदेशक/मुख्य कार्यकारी अधिकारी</w:t>
      </w:r>
    </w:p>
    <w:p w14:paraId="5C09FD53" w14:textId="62A9D951" w:rsidR="00A11B02" w:rsidRPr="00235BD9" w:rsidRDefault="00A11B02" w:rsidP="0046241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सभी बैंक </w:t>
      </w:r>
    </w:p>
    <w:p w14:paraId="3F75D9FF" w14:textId="77777777" w:rsidR="0046241B" w:rsidRPr="00235BD9" w:rsidRDefault="0046241B" w:rsidP="0046241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14:paraId="06484AE6" w14:textId="6E34D642" w:rsidR="00A11B02" w:rsidRPr="00235BD9" w:rsidRDefault="00A11B02" w:rsidP="0046241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महोदया /महोदय</w:t>
      </w:r>
    </w:p>
    <w:p w14:paraId="4EE1D2CF" w14:textId="77777777" w:rsidR="0046241B" w:rsidRPr="00235BD9" w:rsidRDefault="0046241B" w:rsidP="0046241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1E6E02B1" w14:textId="3EBBB9CD" w:rsidR="00A11B02" w:rsidRPr="00235BD9" w:rsidRDefault="005F6E82" w:rsidP="0046241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</w:pPr>
      <w:bookmarkStart w:id="0" w:name="_Hlk161306383"/>
      <w:bookmarkStart w:id="1" w:name="_Hlk161054119"/>
      <w:r w:rsidRPr="00235BD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 w:bidi="hi-IN"/>
        </w:rPr>
        <w:t xml:space="preserve">मुद्रा तिजोरी सहित बैंक शाखाओं के लिए </w:t>
      </w:r>
      <w:r w:rsidR="00A11B02" w:rsidRPr="00235BD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 w:bidi="hi-IN"/>
        </w:rPr>
        <w:t xml:space="preserve">मुद्रा वितरण और विनिमय योजना </w:t>
      </w:r>
      <w:r w:rsidR="00B26A12" w:rsidRPr="00235BD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 w:bidi="hi-IN"/>
        </w:rPr>
        <w:t xml:space="preserve">हेतु प्रोत्साहन </w:t>
      </w:r>
      <w:bookmarkEnd w:id="0"/>
      <w:r w:rsidR="000F6A77" w:rsidRPr="00235BD9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val="en-IN" w:bidi="hi-IN"/>
        </w:rPr>
        <w:t xml:space="preserve">की रूप रेखा पर </w:t>
      </w:r>
      <w:r w:rsidR="00B26A12" w:rsidRPr="00235BD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 w:bidi="hi-IN"/>
        </w:rPr>
        <w:t xml:space="preserve">मास्टर </w:t>
      </w:r>
      <w:r w:rsidR="00FB191D" w:rsidRPr="00235BD9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निदेश</w:t>
      </w:r>
    </w:p>
    <w:p w14:paraId="762B3062" w14:textId="77777777" w:rsidR="0046241B" w:rsidRPr="00235BD9" w:rsidRDefault="0046241B" w:rsidP="0046241B">
      <w:pPr>
        <w:spacing w:after="0" w:line="36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val="en-IN" w:bidi="hi-IN"/>
        </w:rPr>
      </w:pPr>
    </w:p>
    <w:bookmarkEnd w:id="1"/>
    <w:p w14:paraId="7D6A0F6C" w14:textId="03DA7C21" w:rsidR="00A11B02" w:rsidRPr="00235BD9" w:rsidRDefault="00A11B02" w:rsidP="0046241B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भारतीय रिजर्व बैंक अधिनियम</w:t>
      </w:r>
      <w:r w:rsidRPr="00235BD9">
        <w:rPr>
          <w:rFonts w:ascii="Arial Unicode MS" w:eastAsia="Arial Unicode MS" w:hAnsi="Arial Unicode MS" w:cs="Arial Unicode MS"/>
          <w:sz w:val="24"/>
          <w:szCs w:val="24"/>
          <w:lang w:val="en-IN"/>
        </w:rPr>
        <w:t>,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 xml:space="preserve">1934 की प्रस्तावना </w:t>
      </w:r>
      <w:r w:rsidR="000F6A77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एवं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धारा 45 और बैंकिंग विनियमन अधिनियम</w:t>
      </w:r>
      <w:r w:rsidRPr="00235BD9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,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1949 की धारा 35 के अंतर्गत</w:t>
      </w:r>
      <w:r w:rsidRPr="00235BD9">
        <w:rPr>
          <w:rFonts w:ascii="Arial Unicode MS" w:eastAsia="Arial Unicode MS" w:hAnsi="Arial Unicode MS" w:cs="Arial Unicode MS"/>
          <w:sz w:val="24"/>
          <w:szCs w:val="24"/>
          <w:lang w:val="en-IN"/>
        </w:rPr>
        <w:t xml:space="preserve">,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भारतीय रिजर्व बैंक</w:t>
      </w:r>
      <w:r w:rsidRPr="00235BD9"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  <w:t>,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 xml:space="preserve"> मुद्रा प्रबंधन में स्वच्छ नोट नीति के उद्देश्</w:t>
      </w:r>
      <w:r w:rsidR="000F6A77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यों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की प्राप्ति हेतु दिशानिर्देश / अनुदेश जारी कर</w:t>
      </w:r>
      <w:r w:rsidR="000F6A77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>ता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 xml:space="preserve"> है। </w:t>
      </w:r>
      <w:r w:rsidR="006F10DB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इन </w:t>
      </w:r>
      <w:r w:rsidR="00B26A12"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 xml:space="preserve">उद्देश्यों </w:t>
      </w:r>
      <w:r w:rsidR="00206990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की प्राप्ति </w:t>
      </w:r>
      <w:r w:rsidR="00214148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तथा </w:t>
      </w:r>
      <w:r w:rsidR="00214148"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बैंक</w:t>
      </w:r>
      <w:r w:rsidR="00214148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 शाखाओं द्वारा </w:t>
      </w:r>
      <w:r w:rsidR="00B26A12"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 xml:space="preserve">आम </w:t>
      </w:r>
      <w:r w:rsidR="006F10DB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जनता </w:t>
      </w:r>
      <w:r w:rsidR="00B26A12"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 xml:space="preserve">को बेहतर ग्राहक </w:t>
      </w:r>
      <w:r w:rsidR="006F10DB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सेवाएँ </w:t>
      </w:r>
      <w:r w:rsidR="00B26A12"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प्रदान करने के लिए प्रोत्साहित करने हेतु</w:t>
      </w:r>
      <w:r w:rsidR="00206990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 भारतीय रिजर्व बैंक द्वारा</w:t>
      </w:r>
      <w:r w:rsidR="00B26A12"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 xml:space="preserve"> मुद्रा वितरण और विनिमय योजना</w:t>
      </w:r>
      <w:r w:rsidR="006F10DB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 </w:t>
      </w:r>
      <w:r w:rsidR="00B26A12"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(</w:t>
      </w:r>
      <w:bookmarkStart w:id="2" w:name="_Hlk161306300"/>
      <w:r w:rsidR="00B26A12"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सीडीईएस</w:t>
      </w:r>
      <w:bookmarkEnd w:id="2"/>
      <w:r w:rsidR="00B26A12"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 xml:space="preserve">) </w:t>
      </w:r>
      <w:r w:rsidR="00214148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तैयार </w:t>
      </w:r>
      <w:r w:rsidR="00206990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>की गयी है</w:t>
      </w:r>
      <w:r w:rsidR="00B26A12"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 xml:space="preserve">। </w:t>
      </w:r>
    </w:p>
    <w:p w14:paraId="7EC7BFF4" w14:textId="77777777" w:rsidR="0046241B" w:rsidRPr="00235BD9" w:rsidRDefault="0046241B" w:rsidP="0046241B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</w:pPr>
    </w:p>
    <w:p w14:paraId="68DE9B3E" w14:textId="6C219680" w:rsidR="00A11B02" w:rsidRPr="00235BD9" w:rsidRDefault="00A11B02" w:rsidP="0046241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 xml:space="preserve">2. संलग्न </w:t>
      </w:r>
      <w:hyperlink w:anchor="md" w:history="1">
        <w:r w:rsidRPr="00235BD9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val="en-IN" w:bidi="hi-IN"/>
          </w:rPr>
          <w:t xml:space="preserve">मास्टर </w:t>
        </w:r>
        <w:r w:rsidR="0046241B" w:rsidRPr="00235BD9">
          <w:rPr>
            <w:rStyle w:val="Hyperlink"/>
            <w:rFonts w:ascii="Arial Unicode MS" w:eastAsia="Arial Unicode MS" w:hAnsi="Arial Unicode MS" w:cs="Arial Unicode MS" w:hint="cs"/>
            <w:sz w:val="24"/>
            <w:szCs w:val="24"/>
            <w:cs/>
            <w:lang w:val="en-IN" w:bidi="hi-IN"/>
          </w:rPr>
          <w:t>दिशानिर्देश</w:t>
        </w:r>
      </w:hyperlink>
      <w:r w:rsidR="0046241B" w:rsidRPr="00235BD9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val="en-IN" w:bidi="hi-IN"/>
        </w:rPr>
        <w:t xml:space="preserve">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 xml:space="preserve">में उक्त विषय पर अद्यतित </w:t>
      </w:r>
      <w:r w:rsidR="0046241B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val="en-IN" w:bidi="hi-IN"/>
        </w:rPr>
        <w:t xml:space="preserve">अनुदेश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/परिपत्र समाविष्ट हैं।</w:t>
      </w:r>
    </w:p>
    <w:p w14:paraId="3083DD97" w14:textId="77777777" w:rsidR="0046241B" w:rsidRPr="00235BD9" w:rsidRDefault="0046241B" w:rsidP="00A11B02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</w:pPr>
    </w:p>
    <w:p w14:paraId="3EF680DA" w14:textId="63C9D4B1" w:rsidR="00A11B02" w:rsidRPr="00235BD9" w:rsidRDefault="00A11B02" w:rsidP="00A11B02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भवदीय</w:t>
      </w:r>
      <w:r w:rsidRPr="00235BD9"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  <w:t>,</w:t>
      </w:r>
    </w:p>
    <w:p w14:paraId="50F18508" w14:textId="77777777" w:rsidR="0046241B" w:rsidRPr="00235BD9" w:rsidRDefault="0046241B" w:rsidP="00A11B02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</w:pPr>
    </w:p>
    <w:p w14:paraId="11B9F12E" w14:textId="77777777" w:rsidR="00A11B02" w:rsidRPr="00235BD9" w:rsidRDefault="00A11B02" w:rsidP="0046241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(संजीव प्रकाश)</w:t>
      </w:r>
    </w:p>
    <w:p w14:paraId="25663E37" w14:textId="77777777" w:rsidR="00A11B02" w:rsidRPr="00235BD9" w:rsidRDefault="00A11B02" w:rsidP="0046241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मुख्य महाप्रबंधक</w:t>
      </w:r>
    </w:p>
    <w:p w14:paraId="2B2A570B" w14:textId="1F62AD07" w:rsidR="00A11B02" w:rsidRPr="00235BD9" w:rsidRDefault="00A11B02" w:rsidP="0046241B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 xml:space="preserve">संलग्नक: यथोक्त </w:t>
      </w:r>
    </w:p>
    <w:p w14:paraId="6C170E81" w14:textId="3DFC8CC8" w:rsidR="00E32B3C" w:rsidRPr="00235BD9" w:rsidRDefault="00E32B3C" w:rsidP="00285C31">
      <w:pPr>
        <w:spacing w:after="160" w:line="259" w:lineRule="auto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sectPr w:rsidR="00E32B3C" w:rsidRPr="00235BD9" w:rsidSect="00E32B3C">
          <w:headerReference w:type="default" r:id="rId8"/>
          <w:headerReference w:type="first" r:id="rId9"/>
          <w:footerReference w:type="first" r:id="rId10"/>
          <w:pgSz w:w="11906" w:h="16838"/>
          <w:pgMar w:top="1440" w:right="1440" w:bottom="2268" w:left="1440" w:header="708" w:footer="850" w:gutter="0"/>
          <w:pgNumType w:start="1"/>
          <w:cols w:space="708"/>
          <w:titlePg/>
          <w:docGrid w:linePitch="360"/>
        </w:sectPr>
      </w:pPr>
      <w:bookmarkStart w:id="3" w:name="_GoBack"/>
      <w:bookmarkEnd w:id="3"/>
    </w:p>
    <w:p w14:paraId="23D937FA" w14:textId="60E949B5" w:rsidR="00D84029" w:rsidRPr="00235BD9" w:rsidRDefault="00FF7FA5" w:rsidP="000F2F5B">
      <w:pPr>
        <w:spacing w:after="160" w:line="259" w:lineRule="auto"/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35BD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lastRenderedPageBreak/>
        <w:t xml:space="preserve">अनुलग्नक </w:t>
      </w:r>
    </w:p>
    <w:p w14:paraId="3F6CD8DC" w14:textId="4225FABC" w:rsidR="005F6E82" w:rsidRPr="00235BD9" w:rsidRDefault="00BB65DD" w:rsidP="00E32B3C">
      <w:pPr>
        <w:spacing w:after="0" w:line="36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val="en-IN" w:bidi="hi-IN"/>
        </w:rPr>
      </w:pPr>
      <w:bookmarkStart w:id="4" w:name="md"/>
      <w:bookmarkEnd w:id="4"/>
      <w:r w:rsidRPr="00235BD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 w:bidi="hi-IN"/>
        </w:rPr>
        <w:t xml:space="preserve">मुद्रा तिजोरी सहित बैंक शाखाओं के लिए मुद्रा वितरण और विनिमय योजना हेतु प्रोत्साहन </w:t>
      </w:r>
      <w:r w:rsidRPr="00235BD9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val="en-IN" w:bidi="hi-IN"/>
        </w:rPr>
        <w:t xml:space="preserve">की रूप रेखा पर </w:t>
      </w:r>
      <w:r w:rsidRPr="00235BD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 w:bidi="hi-IN"/>
        </w:rPr>
        <w:t xml:space="preserve">मास्टर </w:t>
      </w:r>
      <w:r w:rsidRPr="00235BD9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val="en-IN" w:bidi="hi-IN"/>
        </w:rPr>
        <w:t>दिशानिर्देश</w:t>
      </w:r>
      <w:r w:rsidR="0065053D" w:rsidRPr="00235BD9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val="en-IN" w:bidi="hi-IN"/>
        </w:rPr>
        <w:t xml:space="preserve"> </w:t>
      </w:r>
    </w:p>
    <w:p w14:paraId="7CD97BF2" w14:textId="3A7BEB3D" w:rsidR="00D84029" w:rsidRPr="00235BD9" w:rsidRDefault="00D84029" w:rsidP="00D84029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</w:rPr>
        <w:t xml:space="preserve">1. </w:t>
      </w:r>
      <w:r w:rsidR="00952A8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स्वच्छ नोट नीति के उद्देश्यों को ध्यान में रखते हुए</w:t>
      </w:r>
      <w:r w:rsidR="0088548A" w:rsidRPr="00235BD9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="00C423FF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आम जनता को </w:t>
      </w:r>
      <w:r w:rsidR="0088548A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ग्राहक </w:t>
      </w:r>
      <w:r w:rsidR="0088548A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सेवा</w:t>
      </w:r>
      <w:r w:rsidR="0088548A" w:rsidRPr="00235BD9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88548A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प्रदान करने में कार्यनिष्पादन पर आधारित सभी </w:t>
      </w:r>
      <w:r w:rsidR="00952A8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बैंक शाखाओं </w:t>
      </w:r>
      <w:r w:rsidR="0088548A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को </w:t>
      </w:r>
      <w:r w:rsidR="00C423FF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बेहतर सेवाएँ प्रदान </w:t>
      </w:r>
      <w:r w:rsidR="00952A8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करने के लिए</w:t>
      </w:r>
      <w:r w:rsidR="0088548A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="00312418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मुद्रा तिजोरी </w:t>
      </w:r>
      <w:r w:rsidR="002A5DEA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(</w:t>
      </w:r>
      <w:r w:rsidR="002A5DEA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सीसी</w:t>
      </w:r>
      <w:r w:rsidR="002A5DEA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) </w:t>
      </w:r>
      <w:r w:rsidR="00312418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सहित बैंक शाखाओं के लिए </w:t>
      </w:r>
      <w:r w:rsidR="00AD1512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मुद्रा वितरण और विनिमय योजना </w:t>
      </w:r>
      <w:r w:rsidR="00BB65DD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नामक </w:t>
      </w:r>
      <w:r w:rsidR="00AD1512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प्रोत्साहन </w:t>
      </w:r>
      <w:r w:rsidR="00BB65DD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रुप रेखा </w:t>
      </w:r>
      <w:r w:rsidR="00312418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तैयार की है । </w:t>
      </w:r>
    </w:p>
    <w:p w14:paraId="3E74E0D6" w14:textId="5C932C0B" w:rsidR="00D84029" w:rsidRPr="00235BD9" w:rsidRDefault="00D84029" w:rsidP="00D84029">
      <w:pPr>
        <w:spacing w:after="120" w:line="36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35BD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2. </w:t>
      </w:r>
      <w:r w:rsidR="00655ADD" w:rsidRPr="00235BD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प्रोत्साहन </w:t>
      </w:r>
    </w:p>
    <w:p w14:paraId="24E23734" w14:textId="28BB6DF0" w:rsidR="00D84029" w:rsidRPr="00235BD9" w:rsidRDefault="00312418" w:rsidP="00D84029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इस </w:t>
      </w:r>
      <w:r w:rsidR="00655ADD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योजना के अनुसार,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बैंक </w:t>
      </w:r>
      <w:r w:rsidR="00655ADD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आवश्यक अवसंरचना की स्थापना </w:t>
      </w:r>
      <w:r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तथा </w:t>
      </w:r>
      <w:r w:rsidR="00655ADD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नोटों </w:t>
      </w:r>
      <w:r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एवं </w:t>
      </w:r>
      <w:r w:rsidR="00655ADD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सिक्कों के विनिमय</w:t>
      </w:r>
      <w:r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/ वितरण की </w:t>
      </w:r>
      <w:r w:rsidR="00655ADD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सुविधा प्रदान करने</w:t>
      </w:r>
      <w:r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हेतु </w:t>
      </w:r>
      <w:r w:rsidR="00655ADD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निम्नलिखित वित्तीय प्रोत्साहन/सेवा </w:t>
      </w:r>
      <w:r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शुल्क </w:t>
      </w:r>
      <w:r w:rsidR="00655ADD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 पात्र हैं</w:t>
      </w:r>
      <w:r w:rsidR="00D84029" w:rsidRPr="00235BD9">
        <w:rPr>
          <w:rFonts w:ascii="Arial Unicode MS" w:eastAsia="Arial Unicode MS" w:hAnsi="Arial Unicode MS" w:cs="Arial Unicode MS"/>
          <w:sz w:val="24"/>
          <w:szCs w:val="24"/>
        </w:rPr>
        <w:t>: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744"/>
        <w:gridCol w:w="5533"/>
      </w:tblGrid>
      <w:tr w:rsidR="00D84029" w:rsidRPr="00235BD9" w14:paraId="73B821F9" w14:textId="77777777" w:rsidTr="00C423FF">
        <w:trPr>
          <w:jc w:val="center"/>
        </w:trPr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156C87FB" w14:textId="77777777" w:rsidR="00D84029" w:rsidRPr="00235BD9" w:rsidRDefault="00D84029" w:rsidP="006E094E">
            <w:pPr>
              <w:spacing w:after="120" w:line="36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7FA96399" w14:textId="56D624C8" w:rsidR="00D84029" w:rsidRPr="00235BD9" w:rsidRDefault="00655ADD" w:rsidP="00312418">
            <w:pPr>
              <w:spacing w:after="120" w:line="360" w:lineRule="auto"/>
              <w:ind w:right="97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सेवा का प्रकार</w:t>
            </w:r>
            <w:r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ab/>
            </w:r>
          </w:p>
        </w:tc>
        <w:tc>
          <w:tcPr>
            <w:tcW w:w="3150" w:type="pct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205EE65C" w14:textId="3BC0297E" w:rsidR="00D84029" w:rsidRPr="00235BD9" w:rsidRDefault="00655ADD" w:rsidP="001270CF">
            <w:pPr>
              <w:spacing w:after="120" w:line="360" w:lineRule="auto"/>
              <w:ind w:left="114" w:right="101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प्रोत्साहन का ब्योरा/सेवा प्रभार </w:t>
            </w:r>
          </w:p>
        </w:tc>
      </w:tr>
      <w:tr w:rsidR="00D84029" w:rsidRPr="00235BD9" w14:paraId="5BCA8FC6" w14:textId="77777777" w:rsidTr="00C423FF">
        <w:trPr>
          <w:jc w:val="center"/>
        </w:trPr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79FC4364" w14:textId="77777777" w:rsidR="00D84029" w:rsidRPr="00235BD9" w:rsidRDefault="00D84029" w:rsidP="006E094E">
            <w:pPr>
              <w:spacing w:after="120" w:line="36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>i)</w:t>
            </w:r>
          </w:p>
        </w:tc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5DB24FEF" w14:textId="77077412" w:rsidR="00D84029" w:rsidRPr="00235BD9" w:rsidRDefault="00655ADD" w:rsidP="00312418">
            <w:pPr>
              <w:spacing w:after="120" w:line="360" w:lineRule="auto"/>
              <w:ind w:right="97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अल्प बैंकिंग सेवाओंवाले राज्यों </w:t>
            </w:r>
            <w:r w:rsidR="002C6EE9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में 1 लाख से कम जनसंख्या वाले </w:t>
            </w:r>
            <w:r w:rsidR="002C6EE9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कें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द्रों </w:t>
            </w:r>
            <w:r w:rsidR="0006032A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पर 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मुद्रा तिजोरियां खोलना और उनका रखरखाव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06032A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करना </w:t>
            </w:r>
          </w:p>
        </w:tc>
        <w:tc>
          <w:tcPr>
            <w:tcW w:w="3150" w:type="pct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23A029F4" w14:textId="59FC7CCD" w:rsidR="00381339" w:rsidRPr="00235BD9" w:rsidRDefault="001270CF" w:rsidP="001270CF">
            <w:pPr>
              <w:pStyle w:val="ListParagraph"/>
              <w:spacing w:after="120" w:line="360" w:lineRule="auto"/>
              <w:ind w:left="114" w:right="10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क. </w:t>
            </w:r>
            <w:r w:rsidR="00655ADD"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पूंजीगत लागत</w:t>
            </w:r>
            <w:r w:rsidR="00655ADD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: </w:t>
            </w:r>
            <w:r w:rsidR="008711B7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प्रति </w:t>
            </w:r>
            <w:r w:rsidR="002A5DEA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सीसी</w:t>
            </w:r>
            <w:r w:rsidR="002A5DEA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381339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पूंजीगत व्यय</w:t>
            </w:r>
            <w:r w:rsidR="00381339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381339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(कर सहित) के 50</w:t>
            </w:r>
            <w:r w:rsidR="00381339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% </w:t>
            </w:r>
            <w:r w:rsidR="00381339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की प्रतिपूर्ति</w:t>
            </w:r>
            <w:r w:rsidR="00381339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381339" w:rsidRPr="00235BD9">
              <w:rPr>
                <w:rFonts w:ascii="Arial" w:eastAsia="Arial Unicode MS" w:hAnsi="Arial" w:cs="Arial"/>
                <w:sz w:val="24"/>
                <w:szCs w:val="24"/>
              </w:rPr>
              <w:t>₹</w:t>
            </w:r>
            <w:r w:rsidR="00381339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50 लाख की सीमा</w:t>
            </w:r>
            <w:r w:rsidR="00381339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के </w:t>
            </w:r>
            <w:r w:rsidR="008711B7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अधीन। </w:t>
            </w:r>
            <w:r w:rsidR="008711B7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उत्तर </w:t>
            </w:r>
            <w:r w:rsidR="008711B7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पूर्वी </w:t>
            </w:r>
            <w:r w:rsidR="008711B7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क्षेत्र में, </w:t>
            </w:r>
            <w:r w:rsidR="008711B7" w:rsidRPr="00235BD9">
              <w:rPr>
                <w:rFonts w:ascii="Arial" w:eastAsia="Arial Unicode MS" w:hAnsi="Arial" w:cs="Arial"/>
                <w:sz w:val="24"/>
                <w:szCs w:val="24"/>
              </w:rPr>
              <w:t>₹</w:t>
            </w:r>
            <w:r w:rsidR="008711B7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50 लाख</w:t>
            </w:r>
            <w:r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(कर सहित) </w:t>
            </w:r>
            <w:r w:rsidR="008711B7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की सीमा</w:t>
            </w:r>
            <w:r w:rsidR="008711B7" w:rsidRPr="00235BD9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8711B7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के अधीन</w:t>
            </w:r>
            <w:r w:rsidR="008711B7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पूंजीगत व्यय के 100</w:t>
            </w:r>
            <w:r w:rsidR="00755F26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%</w:t>
            </w:r>
            <w:r w:rsidR="008711B7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तक प्रतिपूर्ति के पात्र हैं।</w:t>
            </w:r>
          </w:p>
          <w:p w14:paraId="1CB1605D" w14:textId="1E318367" w:rsidR="00D84029" w:rsidRPr="00235BD9" w:rsidRDefault="00C12022" w:rsidP="001270CF">
            <w:pPr>
              <w:spacing w:after="120" w:line="360" w:lineRule="auto"/>
              <w:ind w:left="114" w:right="10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ख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.</w:t>
            </w:r>
            <w:r w:rsidR="0065053D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राजस्व लागत</w:t>
            </w:r>
            <w:r w:rsidR="00D84029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="0065053D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755F26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प्रथम 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3 वर्षों के लिए राजस्व व्यय</w:t>
            </w:r>
            <w:r w:rsidR="00755F26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(</w:t>
            </w:r>
            <w:r w:rsidR="00755F26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कर सहित)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के 50</w:t>
            </w:r>
            <w:r w:rsidR="00755F26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% 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की प्रतिपूर्ति। </w:t>
            </w:r>
            <w:r w:rsidR="00755F26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उत्तर </w:t>
            </w:r>
            <w:r w:rsidR="00755F26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पूर्वी 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क्षेत्र में</w:t>
            </w:r>
            <w:r w:rsidR="00755F26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,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पहले 5 वर्षों के लिए राजस्व व्यय</w:t>
            </w:r>
            <w:r w:rsidR="00755F26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755F26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(कर सहित)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के 50</w:t>
            </w:r>
            <w:r w:rsidR="00755F26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% </w:t>
            </w:r>
            <w:r w:rsidR="00755F26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तक प्रतिपूर्ति के पात्र हैं।</w:t>
            </w:r>
          </w:p>
        </w:tc>
      </w:tr>
      <w:tr w:rsidR="00D84029" w:rsidRPr="00235BD9" w14:paraId="3045EC05" w14:textId="77777777" w:rsidTr="00941AB5">
        <w:trPr>
          <w:trHeight w:val="1777"/>
          <w:jc w:val="center"/>
        </w:trPr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04FA7D6B" w14:textId="77777777" w:rsidR="00D84029" w:rsidRPr="00235BD9" w:rsidRDefault="00D84029" w:rsidP="006E094E">
            <w:pPr>
              <w:spacing w:after="120" w:line="36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>ii)</w:t>
            </w:r>
          </w:p>
        </w:tc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18AA2739" w14:textId="7A5DA35F" w:rsidR="00D84029" w:rsidRPr="00235BD9" w:rsidRDefault="00C12022" w:rsidP="000C2E07">
            <w:pPr>
              <w:spacing w:after="0" w:line="360" w:lineRule="auto"/>
              <w:ind w:right="97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बैंक शाखाओं के काउंटरों पर गंदे नोटों का विनिमय/कटे-फटे बैंकनोटों का अधिनिर्णयन </w:t>
            </w:r>
          </w:p>
        </w:tc>
        <w:tc>
          <w:tcPr>
            <w:tcW w:w="3150" w:type="pct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489CD23E" w14:textId="433A6E5D" w:rsidR="00941AB5" w:rsidRPr="00235BD9" w:rsidRDefault="00573E2A" w:rsidP="00573E2A">
            <w:pPr>
              <w:pStyle w:val="ListParagraph"/>
              <w:spacing w:after="120" w:line="360" w:lineRule="auto"/>
              <w:ind w:left="114" w:right="101"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क.</w:t>
            </w:r>
            <w:r w:rsidR="00C12022"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 गंदे नोटों का विनिमय</w:t>
            </w:r>
            <w:r w:rsidR="00C12022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: </w:t>
            </w:r>
            <w:r w:rsidRPr="00235BD9">
              <w:rPr>
                <w:rFonts w:ascii="Arial" w:eastAsia="Arial Unicode MS" w:hAnsi="Arial" w:cs="Arial"/>
                <w:sz w:val="24"/>
                <w:szCs w:val="24"/>
              </w:rPr>
              <w:t>₹</w:t>
            </w:r>
            <w:r w:rsidR="00C12022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50</w:t>
            </w:r>
            <w:r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/-</w:t>
            </w:r>
            <w:r w:rsidR="00C12022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तक के मूल्यवर्ग के गंदे बैंकनोटों के विनिमय के लिए प्रति पैकेट</w:t>
            </w:r>
            <w:r w:rsidR="000C07F2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551BD9" w:rsidRPr="00235BD9">
              <w:rPr>
                <w:rFonts w:ascii="Arial" w:eastAsia="Arial Unicode MS" w:hAnsi="Arial" w:cs="Arial"/>
                <w:sz w:val="24"/>
                <w:szCs w:val="24"/>
              </w:rPr>
              <w:t>₹</w:t>
            </w:r>
            <w:r w:rsidR="00941AB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2</w:t>
            </w:r>
            <w:r w:rsidR="00941AB5" w:rsidRPr="00235BD9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/</w:t>
            </w:r>
            <w:r w:rsidR="00941AB5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-</w:t>
            </w:r>
            <w:r w:rsidR="00941AB5"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</w:t>
            </w:r>
          </w:p>
          <w:p w14:paraId="52AF75C5" w14:textId="182DEC41" w:rsidR="00D84029" w:rsidRPr="00235BD9" w:rsidRDefault="00573E2A" w:rsidP="00573E2A">
            <w:pPr>
              <w:pStyle w:val="ListParagraph"/>
              <w:spacing w:after="120" w:line="360" w:lineRule="auto"/>
              <w:ind w:left="114" w:right="10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ख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.</w:t>
            </w:r>
            <w:r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C12022"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कटे-फटे नोटों का </w:t>
            </w:r>
            <w:r w:rsidR="00941AB5" w:rsidRPr="00235BD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अधि</w:t>
            </w:r>
            <w:r w:rsidR="00C12022"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निर्णयन :</w:t>
            </w:r>
            <w:r w:rsidR="00C12022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प्रति नोट</w:t>
            </w:r>
            <w:r w:rsidR="000C07F2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0C07F2" w:rsidRPr="00235BD9">
              <w:rPr>
                <w:rFonts w:ascii="Arial" w:eastAsia="Arial Unicode MS" w:hAnsi="Arial" w:cs="Arial"/>
                <w:sz w:val="24"/>
                <w:szCs w:val="24"/>
              </w:rPr>
              <w:t>₹</w:t>
            </w:r>
            <w:r w:rsidR="00C12022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2</w:t>
            </w:r>
            <w:r w:rsidR="00941AB5" w:rsidRPr="00235BD9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/</w:t>
            </w:r>
            <w:r w:rsidR="00941AB5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-</w:t>
            </w:r>
            <w:r w:rsidR="00D84029"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</w:t>
            </w:r>
            <w:r w:rsidR="00D84029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</w:p>
        </w:tc>
      </w:tr>
      <w:tr w:rsidR="00D84029" w:rsidRPr="00235BD9" w14:paraId="2492CA58" w14:textId="77777777" w:rsidTr="00C423FF">
        <w:trPr>
          <w:jc w:val="center"/>
        </w:trPr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057C5369" w14:textId="77777777" w:rsidR="00D84029" w:rsidRPr="00235BD9" w:rsidRDefault="00D84029" w:rsidP="006E094E">
            <w:pPr>
              <w:spacing w:after="120" w:line="36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iii)</w:t>
            </w:r>
          </w:p>
        </w:tc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0D98A396" w14:textId="7F250A30" w:rsidR="00D84029" w:rsidRPr="00235BD9" w:rsidRDefault="00FD3D55" w:rsidP="00312418">
            <w:pPr>
              <w:spacing w:after="120" w:line="360" w:lineRule="auto"/>
              <w:ind w:right="97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सिक्कों का वितरण </w:t>
            </w:r>
          </w:p>
        </w:tc>
        <w:tc>
          <w:tcPr>
            <w:tcW w:w="3150" w:type="pct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33C86D10" w14:textId="78D1F180" w:rsidR="00D84029" w:rsidRPr="00235BD9" w:rsidRDefault="00551BD9" w:rsidP="001270CF">
            <w:pPr>
              <w:pStyle w:val="ListParagraph"/>
              <w:spacing w:after="120" w:line="360" w:lineRule="auto"/>
              <w:ind w:left="114" w:right="10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क. </w:t>
            </w:r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सिक्कों के वितरण के लिए </w:t>
            </w:r>
            <w:r w:rsidR="000C07F2" w:rsidRPr="00235BD9">
              <w:rPr>
                <w:rFonts w:ascii="Arial" w:eastAsia="Arial Unicode MS" w:hAnsi="Arial" w:cs="Arial"/>
                <w:sz w:val="24"/>
                <w:szCs w:val="24"/>
              </w:rPr>
              <w:t>₹</w:t>
            </w:r>
            <w:r w:rsidR="00D84029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>65</w:t>
            </w:r>
            <w:r w:rsidR="002D49D4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>/</w:t>
            </w:r>
            <w:r w:rsidR="002A5DEA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>-</w:t>
            </w:r>
            <w:r w:rsidR="000C2E07" w:rsidRPr="00235BD9">
              <w:rPr>
                <w:rStyle w:val="FootnoteReference"/>
                <w:rFonts w:ascii="Arial Unicode MS" w:eastAsia="Arial Unicode MS" w:hAnsi="Arial Unicode MS" w:cs="Arial Unicode MS"/>
                <w:sz w:val="24"/>
                <w:szCs w:val="24"/>
              </w:rPr>
              <w:footnoteReference w:id="1"/>
            </w:r>
            <w:r w:rsidR="00D84029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941AB5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प्रति </w:t>
            </w:r>
            <w:r w:rsidR="00941AB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बैग</w:t>
            </w:r>
            <w:r w:rsidR="00941AB5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। </w:t>
            </w:r>
          </w:p>
          <w:p w14:paraId="237397C9" w14:textId="55625188" w:rsidR="005D7DAA" w:rsidRPr="00235BD9" w:rsidRDefault="00CB5AC0" w:rsidP="002C6EE9">
            <w:pPr>
              <w:pStyle w:val="ListParagraph"/>
              <w:spacing w:after="120" w:line="360" w:lineRule="auto"/>
              <w:ind w:left="114" w:right="10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ख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.</w:t>
            </w:r>
            <w:r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941AB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ग्रामीण </w:t>
            </w:r>
            <w:r w:rsidR="00941AB5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तथा </w:t>
            </w:r>
            <w:r w:rsidR="002C6EE9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अ</w:t>
            </w:r>
            <w:r w:rsidR="002C6EE9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र्धशह</w:t>
            </w:r>
            <w:r w:rsidR="00941AB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री क्षेत्रों में सिक्कों के वितरण </w:t>
            </w:r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संबंध में समवर्ती लेखापरीक्षक </w:t>
            </w:r>
            <w:r w:rsidR="00941AB5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(सीए) </w:t>
            </w:r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के प्रमाण </w:t>
            </w:r>
            <w:r w:rsidR="00941AB5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पत्र </w:t>
            </w:r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को प्रस्तुत </w:t>
            </w:r>
            <w:r w:rsidR="00941AB5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करने </w:t>
            </w:r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पर </w:t>
            </w:r>
            <w:bookmarkStart w:id="7" w:name="_Hlk161928805"/>
            <w:r w:rsidR="000C07F2" w:rsidRPr="00235BD9">
              <w:rPr>
                <w:rFonts w:ascii="Arial" w:eastAsia="Arial Unicode MS" w:hAnsi="Arial" w:cs="Arial"/>
                <w:sz w:val="24"/>
                <w:szCs w:val="24"/>
              </w:rPr>
              <w:t>₹</w:t>
            </w:r>
            <w:bookmarkEnd w:id="7"/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10/- </w:t>
            </w:r>
            <w:r w:rsidR="00941AB5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प्रति </w:t>
            </w:r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बैग अतिरिक्त प्रोत्साहन।</w:t>
            </w:r>
          </w:p>
        </w:tc>
      </w:tr>
      <w:tr w:rsidR="00D84029" w:rsidRPr="00235BD9" w14:paraId="5C4D251D" w14:textId="77777777" w:rsidTr="00C423FF">
        <w:trPr>
          <w:jc w:val="center"/>
        </w:trPr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E696105" w14:textId="77777777" w:rsidR="00D84029" w:rsidRPr="00235BD9" w:rsidRDefault="00D84029" w:rsidP="00D84029">
            <w:pPr>
              <w:spacing w:after="120" w:line="360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>iv)</w:t>
            </w:r>
          </w:p>
        </w:tc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BBBC87F" w14:textId="52FAAB6F" w:rsidR="00D84029" w:rsidRPr="00235BD9" w:rsidRDefault="002A5DEA" w:rsidP="00E32B3C">
            <w:pPr>
              <w:spacing w:after="0" w:line="360" w:lineRule="auto"/>
              <w:ind w:right="97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u w:val="single"/>
              </w:rPr>
            </w:pP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सीसी</w:t>
            </w:r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के साथ लिंकेज योजना के </w:t>
            </w:r>
            <w:r w:rsidR="00941AB5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अंतर्गत </w:t>
            </w:r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गैर</w:t>
            </w:r>
            <w:r w:rsidR="00941AB5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-ति</w:t>
            </w:r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जोरी शाखाओं द्वारा नकदी जमा</w:t>
            </w:r>
            <w:r w:rsidR="00941AB5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करना </w:t>
            </w:r>
          </w:p>
        </w:tc>
        <w:tc>
          <w:tcPr>
            <w:tcW w:w="3150" w:type="pct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50E2025" w14:textId="35357DED" w:rsidR="00D84029" w:rsidRPr="00235BD9" w:rsidRDefault="00941AB5" w:rsidP="00E32B3C">
            <w:pPr>
              <w:spacing w:after="0" w:line="360" w:lineRule="auto"/>
              <w:ind w:left="114" w:right="10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मुद्रा 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तिजोरी </w:t>
            </w:r>
            <w:r w:rsidR="002A5DEA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(</w:t>
            </w:r>
            <w:r w:rsidR="002A5DEA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सीसी</w:t>
            </w:r>
            <w:r w:rsidR="002A5DEA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) 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द्वारा </w:t>
            </w:r>
            <w:r w:rsidR="00B10C7B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गैर-तिजोरी शाखाओं से </w:t>
            </w:r>
            <w:r w:rsidR="002A5DEA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प्राप्त सेवा शुल्क</w:t>
            </w:r>
            <w:r w:rsidR="0065053D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</w:p>
          <w:p w14:paraId="69F42918" w14:textId="314BB1B0" w:rsidR="00D84029" w:rsidRPr="00235BD9" w:rsidRDefault="00551BD9" w:rsidP="00E32B3C">
            <w:pPr>
              <w:spacing w:after="0" w:line="360" w:lineRule="auto"/>
              <w:ind w:left="114" w:right="10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35BD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क. </w:t>
            </w:r>
            <w:r w:rsidR="002A5DEA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विशाल </w:t>
            </w:r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आधुनिक सीसी</w:t>
            </w:r>
            <w:r w:rsidR="00496D3C" w:rsidRPr="00235BD9">
              <w:rPr>
                <w:rStyle w:val="FootnoteReference"/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footnoteReference w:id="2"/>
            </w:r>
            <w:r w:rsidR="00D84029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- </w:t>
            </w:r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प्रत्येक 100 पीस </w:t>
            </w:r>
            <w:r w:rsidR="002A5DEA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पर</w:t>
            </w:r>
            <w:r w:rsidR="0065053D"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0C07F2" w:rsidRPr="00235BD9">
              <w:rPr>
                <w:rFonts w:ascii="Arial" w:eastAsia="Arial Unicode MS" w:hAnsi="Arial" w:cs="Arial"/>
                <w:sz w:val="24"/>
                <w:szCs w:val="24"/>
              </w:rPr>
              <w:t>₹</w:t>
            </w:r>
            <w:r w:rsidR="00D84029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>8/</w:t>
            </w:r>
            <w:r w:rsidR="000C2E07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>-</w:t>
            </w:r>
          </w:p>
          <w:p w14:paraId="7DAC768E" w14:textId="356A371A" w:rsidR="00D84029" w:rsidRPr="00235BD9" w:rsidRDefault="00551BD9" w:rsidP="00E32B3C">
            <w:pPr>
              <w:pStyle w:val="ListParagraph"/>
              <w:spacing w:after="0" w:line="360" w:lineRule="auto"/>
              <w:ind w:left="114" w:right="10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u w:val="single"/>
              </w:rPr>
            </w:pPr>
            <w:r w:rsidRPr="00235BD9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ख</w:t>
            </w:r>
            <w:r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.</w:t>
            </w:r>
            <w:r w:rsidRPr="00235BD9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अन्य सीसी</w:t>
            </w:r>
            <w:r w:rsidR="00D84029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- </w:t>
            </w:r>
            <w:r w:rsidR="00FD3D55" w:rsidRPr="00235BD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प्रत्येक 100 पीस के लिए </w:t>
            </w:r>
            <w:r w:rsidR="000C07F2" w:rsidRPr="00235BD9">
              <w:rPr>
                <w:rFonts w:ascii="Arial" w:eastAsia="Arial Unicode MS" w:hAnsi="Arial" w:cs="Arial"/>
                <w:sz w:val="24"/>
                <w:szCs w:val="24"/>
              </w:rPr>
              <w:t>₹</w:t>
            </w:r>
            <w:r w:rsidR="00D84029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>5/</w:t>
            </w:r>
            <w:r w:rsidR="000C2E07" w:rsidRPr="00235BD9">
              <w:rPr>
                <w:rFonts w:ascii="Arial Unicode MS" w:eastAsia="Arial Unicode MS" w:hAnsi="Arial Unicode MS" w:cs="Arial Unicode MS"/>
                <w:sz w:val="24"/>
                <w:szCs w:val="24"/>
              </w:rPr>
              <w:t>-</w:t>
            </w:r>
          </w:p>
        </w:tc>
      </w:tr>
    </w:tbl>
    <w:p w14:paraId="6FAA9314" w14:textId="77777777" w:rsidR="00672ACA" w:rsidRPr="00235BD9" w:rsidRDefault="00672ACA" w:rsidP="00D84029">
      <w:pPr>
        <w:spacing w:after="120" w:line="36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068F6134" w14:textId="00299A0F" w:rsidR="00D84029" w:rsidRPr="00235BD9" w:rsidRDefault="00D84029" w:rsidP="00D84029">
      <w:pPr>
        <w:spacing w:after="120" w:line="36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35BD9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3. </w:t>
      </w:r>
      <w:r w:rsidR="00E61D6C" w:rsidRPr="00235BD9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कार्यनिष्पादन आधारित प्रोत्साहन को लेकर अन्य प्रक्रियागत दिशानिर्देश </w:t>
      </w:r>
    </w:p>
    <w:p w14:paraId="4590CA80" w14:textId="107DE095" w:rsidR="00D84029" w:rsidRPr="00235BD9" w:rsidRDefault="00CD73D4" w:rsidP="00D84029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 रिजर्व बैंक</w:t>
      </w:r>
      <w:r w:rsidR="00882788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के निर्गम कार्यालय में प्राप्त </w:t>
      </w:r>
      <w:r w:rsidR="00A50362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गंदे नोटों के आधार </w:t>
      </w:r>
      <w:r w:rsidR="00E61D6C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पर प्रोत्साहन का भुगतान किया जाएगा। </w:t>
      </w:r>
    </w:p>
    <w:p w14:paraId="5EB57CB2" w14:textId="02696F6C" w:rsidR="00D84029" w:rsidRPr="00235BD9" w:rsidRDefault="00E61D6C" w:rsidP="00D84029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गंदे नोटों के </w:t>
      </w:r>
      <w:r w:rsidR="00A50362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विप्रेषणों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के साथ </w:t>
      </w:r>
      <w:r w:rsidR="00A50362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प्राप्त /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अलग से पंजीकृत /बीमाकृत </w:t>
      </w:r>
      <w:r w:rsidR="00A50362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डाक से सीलबंद लिफाफे में </w:t>
      </w:r>
      <w:r w:rsidR="00CD73D4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 रिजर्व बैंक</w:t>
      </w:r>
      <w:r w:rsidR="00CD73D4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="00A50362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को भेजे गए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अधिनिर्णीत </w:t>
      </w:r>
      <w:r w:rsidR="00A50362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नोटों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 संबंध में प्रोत्साहन का भुगतान किया जाएगा।</w:t>
      </w:r>
      <w:r w:rsidR="0065053D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</w:p>
    <w:p w14:paraId="545F9042" w14:textId="0E16A6D5" w:rsidR="00E61D6C" w:rsidRPr="00235BD9" w:rsidRDefault="00A50362" w:rsidP="00953749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bookmarkStart w:id="8" w:name="_Hlk131161828"/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मुद्रा तिजोरी से</w:t>
      </w:r>
      <w:r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bookmarkStart w:id="9" w:name="_Hlk161928763"/>
      <w:r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कुल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निकासी के आधार </w:t>
      </w:r>
      <w:bookmarkEnd w:id="9"/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पर </w:t>
      </w:r>
      <w:r w:rsidR="00E61D6C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सिक्कों के वितरण </w:t>
      </w:r>
      <w:r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के लिए </w:t>
      </w:r>
      <w:r w:rsidR="00E61D6C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प्रोत्साहन का भुगतान किया जाएगा। </w:t>
      </w:r>
    </w:p>
    <w:bookmarkEnd w:id="8"/>
    <w:p w14:paraId="737D9D97" w14:textId="1FB9FDE9" w:rsidR="00D84029" w:rsidRPr="00235BD9" w:rsidRDefault="00E61D6C" w:rsidP="00D84029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बैंकों</w:t>
      </w:r>
      <w:r w:rsidR="0065053D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A50362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को </w:t>
      </w:r>
      <w:r w:rsidR="00AD76D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प्रोत्साहन हेतु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अलग से </w:t>
      </w:r>
      <w:r w:rsidR="00AD76D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दावा प्रस्तुत करने की आवश्यकता नहीं है। मुद्रा तिजोरी शाखा उससे जुड़े शाखाओं/तिजोरियों को</w:t>
      </w:r>
      <w:r w:rsidR="00A50362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उनके द्वारा </w:t>
      </w:r>
      <w:r w:rsidR="00AD76D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प्रस्तुत गंदे </w:t>
      </w:r>
      <w:r w:rsidR="00A50362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नोटों </w:t>
      </w:r>
      <w:r w:rsidR="00AD76D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/वितरित सि</w:t>
      </w:r>
      <w:r w:rsidR="00A50362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क्कों</w:t>
      </w:r>
      <w:r w:rsidR="00AD76D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/अधि</w:t>
      </w:r>
      <w:r w:rsidR="00A50362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निर्णीत </w:t>
      </w:r>
      <w:r w:rsidR="00AD76D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कटे-फटे </w:t>
      </w:r>
      <w:r w:rsidR="00A50362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नोटों </w:t>
      </w:r>
      <w:r w:rsidR="00A50362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हेतु समानुपातिक </w:t>
      </w:r>
      <w:r w:rsidR="00A50362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आधार पर </w:t>
      </w:r>
      <w:r w:rsidR="00AD76D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प्रोत्साहन का भुगतान </w:t>
      </w:r>
      <w:r w:rsidR="00A50362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पारित करेगी </w:t>
      </w:r>
      <w:r w:rsidR="00AD76D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65053D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</w:p>
    <w:p w14:paraId="35139D65" w14:textId="2BB88B19" w:rsidR="00D84029" w:rsidRPr="00235BD9" w:rsidRDefault="00AD76DF" w:rsidP="00D84029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सिक्कों के वितरण </w:t>
      </w:r>
      <w:r w:rsidR="00E32B3C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का सत्यापन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भारतीय रिजर्व बैंक के क्षेत्रीय कार्यालय द्वारा मुद्रा </w:t>
      </w:r>
      <w:r w:rsidR="00E32B3C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तिजोरियों </w:t>
      </w:r>
      <w:r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के निरीक्षण/शाखाओं </w:t>
      </w:r>
      <w:r w:rsidR="00E32B3C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में आकस्मिक दौरो के माध्यम से किया जाएगा। </w:t>
      </w:r>
    </w:p>
    <w:p w14:paraId="79CE0642" w14:textId="0704CA91" w:rsidR="00953749" w:rsidRPr="00235BD9" w:rsidRDefault="0088475D" w:rsidP="00953749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hyperlink r:id="rId11" w:history="1">
        <w:r w:rsidR="00AD76DF" w:rsidRPr="00235BD9">
          <w:rPr>
            <w:rStyle w:val="Hyperlink"/>
            <w:rFonts w:ascii="Arial Unicode MS" w:eastAsia="Arial Unicode MS" w:hAnsi="Arial Unicode MS" w:cs="Arial Unicode MS"/>
            <w:sz w:val="24"/>
            <w:szCs w:val="24"/>
            <w:cs/>
            <w:lang w:bidi="hi-IN"/>
          </w:rPr>
          <w:t xml:space="preserve">दिनांक 27 अगस्त 2021 को जारी परिपत्र </w:t>
        </w:r>
        <w:r w:rsidR="00AD76DF" w:rsidRPr="00235BD9"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DCM(CC) No.97527/03.41.01/2021-22</w:t>
        </w:r>
      </w:hyperlink>
      <w:r w:rsidR="00AD76D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के माध्यम से </w:t>
      </w:r>
      <w:r w:rsidR="00E32B3C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जारी अनुदेश </w:t>
      </w:r>
      <w:r w:rsidR="00AD76D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यथावत </w:t>
      </w:r>
      <w:r w:rsidR="00E32B3C" w:rsidRPr="00235BD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रहेंगे </w:t>
      </w:r>
      <w:r w:rsidR="00AD76DF" w:rsidRPr="00235BD9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। </w:t>
      </w:r>
    </w:p>
    <w:sectPr w:rsidR="00953749" w:rsidRPr="00235BD9" w:rsidSect="00E32B3C">
      <w:headerReference w:type="first" r:id="rId12"/>
      <w:footerReference w:type="first" r:id="rId13"/>
      <w:pgSz w:w="11906" w:h="16838"/>
      <w:pgMar w:top="1440" w:right="1440" w:bottom="1560" w:left="1440" w:header="708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5F7E" w14:textId="77777777" w:rsidR="0088475D" w:rsidRDefault="0088475D" w:rsidP="00D84029">
      <w:pPr>
        <w:spacing w:after="0" w:line="240" w:lineRule="auto"/>
      </w:pPr>
      <w:r>
        <w:separator/>
      </w:r>
    </w:p>
  </w:endnote>
  <w:endnote w:type="continuationSeparator" w:id="0">
    <w:p w14:paraId="3F45F146" w14:textId="77777777" w:rsidR="0088475D" w:rsidRDefault="0088475D" w:rsidP="00D8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krutiOfficePriy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9864" w14:textId="53B4C04E" w:rsidR="000F2F5B" w:rsidRPr="000C4C68" w:rsidRDefault="000F2F5B" w:rsidP="000F2F5B">
    <w:pPr>
      <w:spacing w:after="0" w:line="0" w:lineRule="atLeast"/>
      <w:ind w:right="-334"/>
      <w:rPr>
        <w:rFonts w:ascii="Arial" w:hAnsi="Arial"/>
        <w:sz w:val="24"/>
        <w:szCs w:val="24"/>
        <w:lang w:bidi="hi-IN"/>
      </w:rPr>
    </w:pPr>
    <w:r w:rsidRPr="000C4C68">
      <w:rPr>
        <w:rFonts w:ascii="Arial" w:hAnsi="Arial"/>
        <w:sz w:val="24"/>
        <w:szCs w:val="24"/>
        <w:lang w:bidi="hi-IN"/>
      </w:rPr>
      <w:t>_____________________________________________________________________</w:t>
    </w:r>
  </w:p>
  <w:p w14:paraId="1826F059" w14:textId="77777777" w:rsidR="000F2F5B" w:rsidRPr="00C22001" w:rsidRDefault="000F2F5B" w:rsidP="000F2F5B">
    <w:pPr>
      <w:spacing w:after="0" w:line="240" w:lineRule="auto"/>
      <w:jc w:val="center"/>
      <w:rPr>
        <w:rFonts w:ascii="Mangal" w:hAnsi="Mangal" w:cs="Nirmala UI"/>
        <w:b/>
        <w:bCs/>
        <w:sz w:val="16"/>
        <w:szCs w:val="16"/>
        <w:lang w:bidi="hi-IN"/>
      </w:rPr>
    </w:pPr>
    <w:r w:rsidRPr="00C22001">
      <w:rPr>
        <w:rFonts w:ascii="Nirmala UI" w:hAnsi="Nirmala UI" w:cs="Nirmala UI" w:hint="cs"/>
        <w:b/>
        <w:bCs/>
        <w:sz w:val="16"/>
        <w:szCs w:val="16"/>
        <w:cs/>
        <w:lang w:val="de-DE" w:bidi="hi-IN"/>
      </w:rPr>
      <w:t>मुद्रा</w:t>
    </w:r>
    <w:r w:rsidRPr="00C22001">
      <w:rPr>
        <w:rFonts w:ascii="Mangal" w:hAnsi="Mangal"/>
        <w:b/>
        <w:bCs/>
        <w:sz w:val="16"/>
        <w:szCs w:val="16"/>
        <w:rtl/>
        <w:cs/>
        <w:lang w:val="de-DE"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  <w:lang w:val="de-DE" w:bidi="hi-IN"/>
      </w:rPr>
      <w:t>प्रबंध</w:t>
    </w:r>
    <w:r w:rsidRPr="00C22001">
      <w:rPr>
        <w:rFonts w:ascii="Mangal" w:hAnsi="Mangal"/>
        <w:b/>
        <w:bCs/>
        <w:sz w:val="16"/>
        <w:szCs w:val="16"/>
        <w:rtl/>
        <w:cs/>
        <w:lang w:val="de-DE"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  <w:lang w:val="de-DE" w:bidi="hi-IN"/>
      </w:rPr>
      <w:t>विभाग</w:t>
    </w:r>
    <w:r w:rsidRPr="00C22001">
      <w:rPr>
        <w:rFonts w:ascii="Mangal" w:hAnsi="Mangal"/>
        <w:sz w:val="16"/>
        <w:szCs w:val="16"/>
        <w:cs/>
        <w:lang w:bidi="hi-IN"/>
      </w:rPr>
      <w:t xml:space="preserve">, </w:t>
    </w:r>
    <w:r w:rsidRPr="00C22001">
      <w:rPr>
        <w:rFonts w:ascii="Nirmala UI" w:hAnsi="Nirmala UI" w:cs="Nirmala UI" w:hint="cs"/>
        <w:b/>
        <w:bCs/>
        <w:sz w:val="16"/>
        <w:szCs w:val="16"/>
        <w:cs/>
        <w:lang w:bidi="hi-IN"/>
      </w:rPr>
      <w:t>केंद्रीय</w:t>
    </w:r>
    <w:r w:rsidRPr="00C22001">
      <w:rPr>
        <w:rFonts w:ascii="Mangal" w:hAnsi="Mangal"/>
        <w:b/>
        <w:bCs/>
        <w:sz w:val="16"/>
        <w:szCs w:val="16"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  <w:lang w:bidi="hi-IN"/>
      </w:rPr>
      <w:t>कार्यालय</w:t>
    </w:r>
    <w:r w:rsidRPr="00C22001">
      <w:rPr>
        <w:rFonts w:ascii="Mangal" w:hAnsi="Mangal"/>
        <w:b/>
        <w:bCs/>
        <w:sz w:val="16"/>
        <w:szCs w:val="16"/>
        <w:cs/>
        <w:lang w:bidi="hi-IN"/>
      </w:rPr>
      <w:t xml:space="preserve">, </w:t>
    </w:r>
    <w:r w:rsidRPr="00C22001">
      <w:rPr>
        <w:rFonts w:ascii="Nirmala UI" w:hAnsi="Nirmala UI" w:cs="Nirmala UI" w:hint="cs"/>
        <w:b/>
        <w:bCs/>
        <w:sz w:val="16"/>
        <w:szCs w:val="16"/>
        <w:cs/>
        <w:lang w:bidi="hi-IN"/>
      </w:rPr>
      <w:t>चौथी</w:t>
    </w:r>
    <w:r w:rsidRPr="00C22001">
      <w:rPr>
        <w:rFonts w:ascii="Mangal" w:hAnsi="Mangal"/>
        <w:b/>
        <w:bCs/>
        <w:sz w:val="16"/>
        <w:szCs w:val="16"/>
        <w:rtl/>
        <w:cs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  <w:lang w:bidi="hi-IN"/>
      </w:rPr>
      <w:t>मंजिल</w:t>
    </w:r>
    <w:r w:rsidRPr="00C22001">
      <w:rPr>
        <w:rFonts w:ascii="Mangal" w:hAnsi="Mangal"/>
        <w:b/>
        <w:bCs/>
        <w:sz w:val="16"/>
        <w:szCs w:val="16"/>
        <w:lang w:bidi="hi-IN"/>
      </w:rPr>
      <w:t xml:space="preserve">, </w:t>
    </w:r>
    <w:r w:rsidRPr="00C22001">
      <w:rPr>
        <w:rFonts w:ascii="Nirmala UI" w:hAnsi="Nirmala UI" w:cs="Nirmala UI" w:hint="cs"/>
        <w:b/>
        <w:bCs/>
        <w:sz w:val="16"/>
        <w:szCs w:val="16"/>
        <w:cs/>
        <w:lang w:bidi="hi-IN"/>
      </w:rPr>
      <w:t>अमर</w:t>
    </w:r>
    <w:r w:rsidRPr="00C22001">
      <w:rPr>
        <w:rFonts w:ascii="Mangal" w:hAnsi="Mangal"/>
        <w:b/>
        <w:bCs/>
        <w:sz w:val="16"/>
        <w:szCs w:val="16"/>
        <w:rtl/>
        <w:cs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  <w:lang w:bidi="hi-IN"/>
      </w:rPr>
      <w:t>भवन</w:t>
    </w:r>
    <w:r w:rsidRPr="00C22001">
      <w:rPr>
        <w:rFonts w:ascii="Mangal" w:hAnsi="Mangal"/>
        <w:b/>
        <w:bCs/>
        <w:sz w:val="16"/>
        <w:szCs w:val="16"/>
      </w:rPr>
      <w:t xml:space="preserve">, </w:t>
    </w:r>
    <w:r w:rsidRPr="00C22001">
      <w:rPr>
        <w:rFonts w:ascii="Nirmala UI" w:hAnsi="Nirmala UI" w:cs="Nirmala UI" w:hint="cs"/>
        <w:b/>
        <w:bCs/>
        <w:sz w:val="16"/>
        <w:szCs w:val="16"/>
        <w:cs/>
        <w:lang w:bidi="hi-IN"/>
      </w:rPr>
      <w:t>सर</w:t>
    </w:r>
    <w:r w:rsidRPr="00C22001">
      <w:rPr>
        <w:rFonts w:ascii="Mangal" w:hAnsi="Mangal"/>
        <w:b/>
        <w:bCs/>
        <w:sz w:val="16"/>
        <w:szCs w:val="16"/>
        <w:rtl/>
        <w:cs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  <w:lang w:bidi="hi-IN"/>
      </w:rPr>
      <w:t>पी</w:t>
    </w:r>
    <w:r w:rsidRPr="00C22001">
      <w:rPr>
        <w:rFonts w:ascii="Mangal" w:hAnsi="Mangal"/>
        <w:b/>
        <w:bCs/>
        <w:sz w:val="16"/>
        <w:szCs w:val="16"/>
        <w:rtl/>
        <w:cs/>
      </w:rPr>
      <w:t xml:space="preserve">. </w:t>
    </w:r>
    <w:r w:rsidRPr="00C22001">
      <w:rPr>
        <w:rFonts w:ascii="Nirmala UI" w:hAnsi="Nirmala UI" w:cs="Nirmala UI" w:hint="cs"/>
        <w:b/>
        <w:bCs/>
        <w:sz w:val="16"/>
        <w:szCs w:val="16"/>
        <w:cs/>
        <w:lang w:bidi="hi-IN"/>
      </w:rPr>
      <w:t>एम</w:t>
    </w:r>
    <w:r w:rsidRPr="00C22001">
      <w:rPr>
        <w:rFonts w:ascii="Mangal" w:hAnsi="Mangal"/>
        <w:b/>
        <w:bCs/>
        <w:sz w:val="16"/>
        <w:szCs w:val="16"/>
        <w:rtl/>
        <w:cs/>
      </w:rPr>
      <w:t xml:space="preserve">. </w:t>
    </w:r>
    <w:r w:rsidRPr="00C22001">
      <w:rPr>
        <w:rFonts w:ascii="Nirmala UI" w:hAnsi="Nirmala UI" w:cs="Nirmala UI" w:hint="cs"/>
        <w:b/>
        <w:bCs/>
        <w:sz w:val="16"/>
        <w:szCs w:val="16"/>
        <w:cs/>
        <w:lang w:bidi="hi-IN"/>
      </w:rPr>
      <w:t>रोड</w:t>
    </w:r>
    <w:r w:rsidRPr="00C22001">
      <w:rPr>
        <w:rFonts w:ascii="Mangal" w:hAnsi="Mangal"/>
        <w:b/>
        <w:bCs/>
        <w:sz w:val="16"/>
        <w:szCs w:val="16"/>
      </w:rPr>
      <w:t>,</w:t>
    </w:r>
    <w:r w:rsidRPr="00C22001">
      <w:rPr>
        <w:rFonts w:ascii="Mangal" w:hAnsi="Mangal"/>
        <w:b/>
        <w:bCs/>
        <w:sz w:val="16"/>
        <w:szCs w:val="16"/>
        <w:cs/>
        <w:lang w:bidi="hi-IN"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  <w:lang w:bidi="hi-IN"/>
      </w:rPr>
      <w:t>मुंबई</w:t>
    </w:r>
    <w:r w:rsidRPr="00C22001">
      <w:rPr>
        <w:rFonts w:ascii="Mangal" w:hAnsi="Mangal"/>
        <w:b/>
        <w:bCs/>
        <w:sz w:val="16"/>
        <w:szCs w:val="16"/>
        <w:cs/>
        <w:lang w:bidi="hi-IN"/>
      </w:rPr>
      <w:t xml:space="preserve"> - 400 001</w:t>
    </w:r>
  </w:p>
  <w:p w14:paraId="28DF4CC4" w14:textId="605EDC43" w:rsidR="000F2F5B" w:rsidRPr="00C22001" w:rsidRDefault="000F2F5B" w:rsidP="000F2F5B">
    <w:pPr>
      <w:spacing w:after="0" w:line="240" w:lineRule="auto"/>
      <w:jc w:val="center"/>
      <w:rPr>
        <w:rFonts w:ascii="Mangal" w:hAnsi="Mangal"/>
        <w:lang w:val="de-DE" w:bidi="hi-IN"/>
      </w:rPr>
    </w:pPr>
    <w:r w:rsidRPr="00C22001">
      <w:rPr>
        <w:rFonts w:ascii="Calibri" w:hAnsi="Calibri" w:cs="Calibri"/>
        <w:sz w:val="16"/>
        <w:szCs w:val="16"/>
      </w:rPr>
      <w:t>DEPARTMENT OF CURRENCY MANAGEMENT, CENTRAL OFFICE, AMAR BUILDING, 4</w:t>
    </w:r>
    <w:r w:rsidRPr="00C22001">
      <w:rPr>
        <w:rFonts w:ascii="Calibri" w:hAnsi="Calibri" w:cs="Calibri"/>
        <w:sz w:val="16"/>
        <w:szCs w:val="16"/>
        <w:vertAlign w:val="superscript"/>
      </w:rPr>
      <w:t>TH</w:t>
    </w:r>
    <w:r w:rsidRPr="00C22001">
      <w:rPr>
        <w:rFonts w:ascii="Calibri" w:hAnsi="Calibri" w:cs="Calibri"/>
        <w:sz w:val="16"/>
        <w:szCs w:val="16"/>
      </w:rPr>
      <w:t xml:space="preserve"> FLOOR, SIR P M ROAD, MUMBAI - 400001</w:t>
    </w:r>
    <w:r w:rsidR="0065053D">
      <w:rPr>
        <w:rFonts w:ascii="Calibri" w:hAnsi="Calibri" w:cs="Calibri"/>
        <w:sz w:val="16"/>
        <w:szCs w:val="16"/>
      </w:rPr>
      <w:t xml:space="preserve"> </w:t>
    </w:r>
  </w:p>
  <w:p w14:paraId="1990CB27" w14:textId="2FB8BFA9" w:rsidR="000F2F5B" w:rsidRPr="00231F6B" w:rsidRDefault="000F2F5B" w:rsidP="000F2F5B">
    <w:pPr>
      <w:spacing w:after="0" w:line="240" w:lineRule="auto"/>
      <w:jc w:val="center"/>
      <w:rPr>
        <w:rFonts w:ascii="Mangal" w:hAnsi="Mangal"/>
        <w:sz w:val="16"/>
        <w:szCs w:val="16"/>
      </w:rPr>
    </w:pPr>
    <w:r w:rsidRPr="00231F6B">
      <w:rPr>
        <w:rFonts w:ascii="Nirmala UI" w:hAnsi="Nirmala UI" w:cs="Nirmala UI" w:hint="cs"/>
        <w:b/>
        <w:sz w:val="16"/>
        <w:szCs w:val="16"/>
        <w:cs/>
        <w:lang w:bidi="hi-IN"/>
      </w:rPr>
      <w:t>फोन</w:t>
    </w:r>
    <w:r w:rsidRPr="00231F6B">
      <w:rPr>
        <w:rFonts w:ascii="Mangal" w:hAnsi="Mangal"/>
        <w:sz w:val="16"/>
        <w:szCs w:val="16"/>
      </w:rPr>
      <w:t xml:space="preserve"> TELEPHONE No. 22663000 / 22604000</w:t>
    </w:r>
    <w:r w:rsidR="0065053D">
      <w:rPr>
        <w:rFonts w:ascii="Mangal" w:hAnsi="Mangal"/>
        <w:sz w:val="16"/>
        <w:szCs w:val="16"/>
      </w:rPr>
      <w:t xml:space="preserve"> </w:t>
    </w:r>
    <w:r w:rsidRPr="00231F6B">
      <w:rPr>
        <w:rFonts w:ascii="Nirmala UI" w:hAnsi="Nirmala UI" w:cs="Nirmala UI" w:hint="cs"/>
        <w:b/>
        <w:sz w:val="16"/>
        <w:szCs w:val="16"/>
        <w:cs/>
        <w:lang w:bidi="hi-IN"/>
      </w:rPr>
      <w:t>फैक्स</w:t>
    </w:r>
    <w:r w:rsidRPr="00231F6B">
      <w:rPr>
        <w:rFonts w:ascii="Mangal" w:hAnsi="Mangal"/>
        <w:sz w:val="16"/>
        <w:szCs w:val="16"/>
      </w:rPr>
      <w:t xml:space="preserve"> FAX NO.</w:t>
    </w:r>
    <w:r w:rsidRPr="00231F6B">
      <w:rPr>
        <w:rFonts w:ascii="Mangal" w:hAnsi="Mangal"/>
        <w:sz w:val="16"/>
        <w:szCs w:val="16"/>
        <w:cs/>
        <w:lang w:bidi="hi-IN"/>
      </w:rPr>
      <w:t xml:space="preserve"> </w:t>
    </w:r>
    <w:r w:rsidRPr="00231F6B">
      <w:rPr>
        <w:rFonts w:ascii="Mangal" w:hAnsi="Mangal"/>
        <w:sz w:val="16"/>
        <w:szCs w:val="16"/>
      </w:rPr>
      <w:t xml:space="preserve">22662442 </w:t>
    </w:r>
  </w:p>
  <w:p w14:paraId="62CE69BD" w14:textId="77777777" w:rsidR="000F2F5B" w:rsidRPr="00231F6B" w:rsidRDefault="000F2F5B" w:rsidP="000F2F5B">
    <w:pPr>
      <w:pStyle w:val="Heading6"/>
      <w:spacing w:line="240" w:lineRule="auto"/>
      <w:ind w:right="-322" w:firstLine="0"/>
      <w:jc w:val="center"/>
      <w:rPr>
        <w:rFonts w:ascii="Mangal" w:hAnsi="Mangal"/>
        <w:sz w:val="16"/>
        <w:szCs w:val="16"/>
        <w:lang w:val="en-IN"/>
      </w:rPr>
    </w:pPr>
    <w:r w:rsidRPr="00231F6B">
      <w:rPr>
        <w:rFonts w:ascii="Nirmala UI" w:hAnsi="Nirmala UI" w:cs="Nirmala UI" w:hint="cs"/>
        <w:sz w:val="16"/>
        <w:szCs w:val="16"/>
        <w:cs/>
        <w:lang w:bidi="hi-IN"/>
      </w:rPr>
      <w:t>ई</w:t>
    </w:r>
    <w:r w:rsidRPr="00231F6B">
      <w:rPr>
        <w:rFonts w:ascii="Mangal" w:hAnsi="Mangal"/>
        <w:sz w:val="16"/>
        <w:szCs w:val="16"/>
        <w:cs/>
        <w:lang w:bidi="hi-IN"/>
      </w:rPr>
      <w:t>-</w:t>
    </w:r>
    <w:r w:rsidRPr="00231F6B">
      <w:rPr>
        <w:rFonts w:ascii="Nirmala UI" w:hAnsi="Nirmala UI" w:cs="Nirmala UI" w:hint="cs"/>
        <w:sz w:val="16"/>
        <w:szCs w:val="16"/>
        <w:cs/>
        <w:lang w:bidi="hi-IN"/>
      </w:rPr>
      <w:t>मेल</w:t>
    </w:r>
    <w:r w:rsidRPr="00231F6B">
      <w:rPr>
        <w:rFonts w:ascii="Mangal" w:hAnsi="Mangal"/>
        <w:sz w:val="16"/>
        <w:szCs w:val="16"/>
        <w:cs/>
        <w:lang w:bidi="hi-IN"/>
      </w:rPr>
      <w:t xml:space="preserve"> </w:t>
    </w:r>
    <w:r w:rsidRPr="00231F6B">
      <w:rPr>
        <w:rFonts w:ascii="Mangal" w:hAnsi="Mangal"/>
        <w:sz w:val="16"/>
        <w:szCs w:val="16"/>
        <w:lang w:val="de-DE"/>
      </w:rPr>
      <w:t>E-mail:</w:t>
    </w:r>
    <w:r>
      <w:rPr>
        <w:rFonts w:ascii="Mangal" w:hAnsi="Mangal" w:hint="cs"/>
        <w:sz w:val="16"/>
        <w:szCs w:val="16"/>
        <w:cs/>
        <w:lang w:val="de-DE" w:bidi="hi-IN"/>
      </w:rPr>
      <w:t xml:space="preserve"> </w:t>
    </w:r>
    <w:hyperlink r:id="rId1" w:history="1">
      <w:r w:rsidRPr="00CA1927">
        <w:rPr>
          <w:rStyle w:val="Hyperlink"/>
          <w:rFonts w:ascii="Mangal" w:hAnsi="Mangal"/>
          <w:sz w:val="16"/>
          <w:szCs w:val="16"/>
          <w:lang w:val="de-DE"/>
        </w:rPr>
        <w:t>cgmincdcm@rbi.org.in</w:t>
      </w:r>
    </w:hyperlink>
  </w:p>
  <w:p w14:paraId="23BB57F2" w14:textId="4029A6A4" w:rsidR="000F2F5B" w:rsidRPr="00231F6B" w:rsidRDefault="000F2F5B" w:rsidP="000F2F5B">
    <w:pPr>
      <w:spacing w:after="0" w:line="240" w:lineRule="auto"/>
      <w:ind w:left="-110" w:right="-50"/>
      <w:jc w:val="center"/>
      <w:rPr>
        <w:rFonts w:ascii="Nirmala UI" w:hAnsi="Nirmala UI" w:cs="Nirmala UI"/>
        <w:b/>
        <w:bCs/>
        <w:sz w:val="16"/>
        <w:szCs w:val="16"/>
        <w:cs/>
        <w:lang w:val="it-IT" w:bidi="hi-IN"/>
      </w:rPr>
    </w:pPr>
    <w:r w:rsidRPr="00231F6B">
      <w:rPr>
        <w:rFonts w:ascii="Nirmala UI" w:hAnsi="Nirmala UI" w:cs="Nirmala UI" w:hint="cs"/>
        <w:b/>
        <w:bCs/>
        <w:sz w:val="16"/>
        <w:szCs w:val="16"/>
        <w:cs/>
        <w:lang w:val="it-IT" w:bidi="hi-IN"/>
      </w:rPr>
      <w:t>हिन्दी</w:t>
    </w:r>
    <w:r w:rsidR="0065053D">
      <w:rPr>
        <w:rFonts w:ascii="Mangal" w:hAnsi="Mangal"/>
        <w:b/>
        <w:bCs/>
        <w:sz w:val="16"/>
        <w:szCs w:val="16"/>
        <w:cs/>
        <w:lang w:val="it-IT" w:bidi="hi-IN"/>
      </w:rPr>
      <w:t xml:space="preserve"> </w:t>
    </w:r>
    <w:r w:rsidRPr="00231F6B">
      <w:rPr>
        <w:rFonts w:ascii="Nirmala UI" w:hAnsi="Nirmala UI" w:cs="Nirmala UI" w:hint="cs"/>
        <w:b/>
        <w:bCs/>
        <w:sz w:val="16"/>
        <w:szCs w:val="16"/>
        <w:cs/>
        <w:lang w:val="it-IT" w:bidi="hi-IN"/>
      </w:rPr>
      <w:t>आसान</w:t>
    </w:r>
    <w:r w:rsidR="0065053D">
      <w:rPr>
        <w:rFonts w:ascii="Mangal" w:hAnsi="Mangal"/>
        <w:b/>
        <w:bCs/>
        <w:sz w:val="16"/>
        <w:szCs w:val="16"/>
        <w:cs/>
        <w:lang w:val="it-IT" w:bidi="hi-IN"/>
      </w:rPr>
      <w:t xml:space="preserve"> </w:t>
    </w:r>
    <w:r w:rsidRPr="00231F6B">
      <w:rPr>
        <w:rFonts w:ascii="Nirmala UI" w:hAnsi="Nirmala UI" w:cs="Nirmala UI" w:hint="cs"/>
        <w:b/>
        <w:bCs/>
        <w:sz w:val="16"/>
        <w:szCs w:val="16"/>
        <w:cs/>
        <w:lang w:val="it-IT" w:bidi="hi-IN"/>
      </w:rPr>
      <w:t>है</w:t>
    </w:r>
    <w:r w:rsidRPr="00231F6B">
      <w:rPr>
        <w:rFonts w:ascii="Mangal" w:hAnsi="Mangal"/>
        <w:b/>
        <w:bCs/>
        <w:sz w:val="16"/>
        <w:szCs w:val="16"/>
        <w:lang w:val="it-IT"/>
      </w:rPr>
      <w:t>,</w:t>
    </w:r>
    <w:r w:rsidR="0065053D">
      <w:rPr>
        <w:rFonts w:ascii="Mangal" w:hAnsi="Mangal"/>
        <w:b/>
        <w:bCs/>
        <w:sz w:val="16"/>
        <w:szCs w:val="16"/>
        <w:lang w:val="it-IT"/>
      </w:rPr>
      <w:t xml:space="preserve"> </w:t>
    </w:r>
    <w:r w:rsidRPr="00231F6B">
      <w:rPr>
        <w:rFonts w:ascii="Nirmala UI" w:hAnsi="Nirmala UI" w:cs="Nirmala UI" w:hint="cs"/>
        <w:b/>
        <w:bCs/>
        <w:sz w:val="16"/>
        <w:szCs w:val="16"/>
        <w:cs/>
        <w:lang w:val="it-IT" w:bidi="hi-IN"/>
      </w:rPr>
      <w:t>इसका</w:t>
    </w:r>
    <w:r w:rsidR="0065053D">
      <w:rPr>
        <w:rFonts w:ascii="Mangal" w:hAnsi="Mangal"/>
        <w:b/>
        <w:bCs/>
        <w:sz w:val="16"/>
        <w:szCs w:val="16"/>
        <w:lang w:val="it-IT"/>
      </w:rPr>
      <w:t xml:space="preserve"> </w:t>
    </w:r>
    <w:r w:rsidRPr="00231F6B">
      <w:rPr>
        <w:rFonts w:ascii="Nirmala UI" w:hAnsi="Nirmala UI" w:cs="Nirmala UI" w:hint="cs"/>
        <w:b/>
        <w:bCs/>
        <w:sz w:val="16"/>
        <w:szCs w:val="16"/>
        <w:cs/>
        <w:lang w:val="it-IT" w:bidi="hi-IN"/>
      </w:rPr>
      <w:t>प्रयोग</w:t>
    </w:r>
    <w:r w:rsidR="0065053D">
      <w:rPr>
        <w:rFonts w:ascii="Mangal" w:hAnsi="Mangal"/>
        <w:b/>
        <w:bCs/>
        <w:sz w:val="16"/>
        <w:szCs w:val="16"/>
        <w:lang w:val="it-IT"/>
      </w:rPr>
      <w:t xml:space="preserve"> </w:t>
    </w:r>
    <w:r w:rsidRPr="00231F6B">
      <w:rPr>
        <w:rFonts w:ascii="Nirmala UI" w:hAnsi="Nirmala UI" w:cs="Nirmala UI" w:hint="cs"/>
        <w:b/>
        <w:bCs/>
        <w:sz w:val="16"/>
        <w:szCs w:val="16"/>
        <w:cs/>
        <w:lang w:val="it-IT" w:bidi="hi-IN"/>
      </w:rPr>
      <w:t>बढ़ाइए</w:t>
    </w:r>
    <w:r>
      <w:rPr>
        <w:rFonts w:ascii="Nirmala UI" w:hAnsi="Nirmala UI" w:cs="Nirmala UI"/>
        <w:b/>
        <w:bCs/>
        <w:sz w:val="16"/>
        <w:szCs w:val="16"/>
        <w:lang w:val="it-IT" w:bidi="hi-IN"/>
      </w:rPr>
      <w:t xml:space="preserve"> </w:t>
    </w:r>
    <w:r>
      <w:rPr>
        <w:rFonts w:ascii="Nirmala UI" w:hAnsi="Nirmala UI" w:cs="Nirmala UI" w:hint="cs"/>
        <w:b/>
        <w:bCs/>
        <w:sz w:val="16"/>
        <w:szCs w:val="16"/>
        <w:cs/>
        <w:lang w:val="it-IT" w:bidi="hi-IN"/>
      </w:rPr>
      <w:t xml:space="preserve">। </w:t>
    </w:r>
  </w:p>
  <w:p w14:paraId="1019F13A" w14:textId="77777777" w:rsidR="00193348" w:rsidRPr="00065080" w:rsidRDefault="0088475D" w:rsidP="00065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DA868" w14:textId="77777777" w:rsidR="00E32B3C" w:rsidRPr="00065080" w:rsidRDefault="00E32B3C" w:rsidP="00065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B3A51" w14:textId="77777777" w:rsidR="0088475D" w:rsidRDefault="0088475D" w:rsidP="00D84029">
      <w:pPr>
        <w:spacing w:after="0" w:line="240" w:lineRule="auto"/>
      </w:pPr>
      <w:r>
        <w:separator/>
      </w:r>
    </w:p>
  </w:footnote>
  <w:footnote w:type="continuationSeparator" w:id="0">
    <w:p w14:paraId="25C4CBAF" w14:textId="77777777" w:rsidR="0088475D" w:rsidRDefault="0088475D" w:rsidP="00D84029">
      <w:pPr>
        <w:spacing w:after="0" w:line="240" w:lineRule="auto"/>
      </w:pPr>
      <w:r>
        <w:continuationSeparator/>
      </w:r>
    </w:p>
  </w:footnote>
  <w:footnote w:id="1">
    <w:p w14:paraId="768E1D88" w14:textId="79BE6C42" w:rsidR="000C2E07" w:rsidRPr="00496D3C" w:rsidRDefault="000C2E07" w:rsidP="00496D3C">
      <w:pPr>
        <w:autoSpaceDE w:val="0"/>
        <w:autoSpaceDN w:val="0"/>
        <w:adjustRightInd w:val="0"/>
        <w:spacing w:after="0" w:line="360" w:lineRule="auto"/>
        <w:jc w:val="both"/>
        <w:rPr>
          <w:rFonts w:ascii="Nirmala UI" w:eastAsiaTheme="minorHAnsi" w:hAnsi="Nirmala UI" w:cs="Nirmala UI"/>
          <w:sz w:val="24"/>
          <w:szCs w:val="24"/>
          <w:lang w:bidi="hi-IN"/>
        </w:rPr>
      </w:pPr>
      <w:bookmarkStart w:id="5" w:name="_Hlk161929085"/>
      <w:r>
        <w:rPr>
          <w:rStyle w:val="FootnoteReference"/>
        </w:rPr>
        <w:footnoteRef/>
      </w:r>
      <w:r>
        <w:t xml:space="preserve"> </w:t>
      </w:r>
      <w:bookmarkStart w:id="6" w:name="_Hlk161929122"/>
      <w:r w:rsidR="00206990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>बैग की संख्या के</w:t>
      </w:r>
      <w:r w:rsidRPr="00496D3C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 xml:space="preserve"> निर्धारण</w:t>
      </w:r>
      <w:r w:rsidR="00206990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 xml:space="preserve"> के लिए</w:t>
      </w:r>
      <w:r w:rsidRPr="00496D3C">
        <w:rPr>
          <w:rFonts w:ascii="Nirmala UI" w:eastAsiaTheme="minorHAnsi" w:hAnsi="Nirmala UI" w:cs="Nirmala UI"/>
          <w:sz w:val="20"/>
          <w:szCs w:val="20"/>
          <w:lang w:bidi="hi-IN"/>
        </w:rPr>
        <w:t>,</w:t>
      </w:r>
      <w:r w:rsidR="00206990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 xml:space="preserve"> 50 पैसे के सिक्कों के</w:t>
      </w:r>
      <w:r w:rsidRPr="00496D3C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 xml:space="preserve"> 5000 पीस</w:t>
      </w:r>
      <w:r w:rsidRPr="00496D3C">
        <w:rPr>
          <w:rFonts w:ascii="Nirmala UI" w:eastAsiaTheme="minorHAnsi" w:hAnsi="Nirmala UI" w:cs="Nirmala UI" w:hint="cs"/>
          <w:sz w:val="20"/>
          <w:szCs w:val="20"/>
          <w:lang w:bidi="hi-IN"/>
        </w:rPr>
        <w:t>;</w:t>
      </w:r>
      <w:r w:rsidRPr="00496D3C">
        <w:rPr>
          <w:rFonts w:ascii="Nirmala UI" w:eastAsia="Times New Roman" w:hAnsi="Nirmala UI" w:cs="Nirmala UI"/>
          <w:sz w:val="20"/>
          <w:szCs w:val="20"/>
        </w:rPr>
        <w:t xml:space="preserve"> </w:t>
      </w:r>
      <w:r w:rsidRPr="00496D3C">
        <w:rPr>
          <w:rFonts w:ascii="Arial" w:eastAsia="Times New Roman" w:hAnsi="Arial" w:cs="Arial"/>
          <w:sz w:val="20"/>
          <w:szCs w:val="20"/>
        </w:rPr>
        <w:t>₹</w:t>
      </w:r>
      <w:r w:rsidRPr="00496D3C">
        <w:rPr>
          <w:rFonts w:ascii="Nirmala UI" w:eastAsiaTheme="minorHAnsi" w:hAnsi="Nirmala UI" w:cs="Nirmala UI"/>
          <w:sz w:val="20"/>
          <w:szCs w:val="20"/>
          <w:lang w:bidi="hi-IN"/>
        </w:rPr>
        <w:t xml:space="preserve">1, </w:t>
      </w:r>
      <w:r w:rsidRPr="00496D3C">
        <w:rPr>
          <w:rFonts w:ascii="Arial" w:eastAsia="Times New Roman" w:hAnsi="Arial" w:cs="Arial"/>
          <w:sz w:val="20"/>
          <w:szCs w:val="20"/>
        </w:rPr>
        <w:t>₹</w:t>
      </w:r>
      <w:r w:rsidRPr="00496D3C">
        <w:rPr>
          <w:rFonts w:ascii="Nirmala UI" w:eastAsiaTheme="minorHAnsi" w:hAnsi="Nirmala UI" w:cs="Nirmala UI"/>
          <w:sz w:val="20"/>
          <w:szCs w:val="20"/>
          <w:lang w:bidi="hi-IN"/>
        </w:rPr>
        <w:t>2</w:t>
      </w:r>
      <w:r w:rsidRPr="00496D3C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 xml:space="preserve"> या</w:t>
      </w:r>
      <w:r w:rsidR="0065053D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 xml:space="preserve"> </w:t>
      </w:r>
      <w:r w:rsidRPr="00496D3C">
        <w:rPr>
          <w:rFonts w:ascii="Arial" w:eastAsia="Times New Roman" w:hAnsi="Arial" w:cs="Arial"/>
          <w:sz w:val="20"/>
          <w:szCs w:val="20"/>
        </w:rPr>
        <w:t>₹</w:t>
      </w:r>
      <w:r w:rsidRPr="00496D3C">
        <w:rPr>
          <w:rFonts w:ascii="Nirmala UI" w:eastAsiaTheme="minorHAnsi" w:hAnsi="Nirmala UI" w:cs="Nirmala UI"/>
          <w:sz w:val="20"/>
          <w:szCs w:val="20"/>
          <w:lang w:bidi="hi-IN"/>
        </w:rPr>
        <w:t xml:space="preserve">5 </w:t>
      </w:r>
      <w:r w:rsidRPr="00496D3C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>के 2500 पीस</w:t>
      </w:r>
      <w:r w:rsidRPr="00496D3C">
        <w:rPr>
          <w:rFonts w:ascii="Nirmala UI" w:eastAsiaTheme="minorHAnsi" w:hAnsi="Nirmala UI" w:cs="Nirmala UI" w:hint="cs"/>
          <w:sz w:val="20"/>
          <w:szCs w:val="20"/>
          <w:lang w:bidi="hi-IN"/>
        </w:rPr>
        <w:t>;</w:t>
      </w:r>
      <w:r w:rsidRPr="00496D3C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 xml:space="preserve"> </w:t>
      </w:r>
      <w:r w:rsidRPr="00496D3C">
        <w:rPr>
          <w:rFonts w:ascii="Arial" w:eastAsia="Times New Roman" w:hAnsi="Arial" w:cs="Arial"/>
          <w:sz w:val="20"/>
          <w:szCs w:val="20"/>
        </w:rPr>
        <w:t>₹</w:t>
      </w:r>
      <w:r w:rsidRPr="00496D3C">
        <w:rPr>
          <w:rFonts w:ascii="Nirmala UI" w:eastAsiaTheme="minorHAnsi" w:hAnsi="Nirmala UI" w:cs="Nirmala UI"/>
          <w:sz w:val="20"/>
          <w:szCs w:val="20"/>
          <w:lang w:bidi="hi-IN"/>
        </w:rPr>
        <w:t xml:space="preserve">10 </w:t>
      </w:r>
      <w:r w:rsidRPr="00496D3C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>या</w:t>
      </w:r>
      <w:r w:rsidR="0065053D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 xml:space="preserve"> </w:t>
      </w:r>
      <w:r w:rsidRPr="00496D3C">
        <w:rPr>
          <w:rFonts w:ascii="Arial" w:eastAsia="Times New Roman" w:hAnsi="Arial" w:cs="Arial"/>
          <w:sz w:val="20"/>
          <w:szCs w:val="20"/>
        </w:rPr>
        <w:t>₹</w:t>
      </w:r>
      <w:r w:rsidRPr="00496D3C">
        <w:rPr>
          <w:rFonts w:ascii="Nirmala UI" w:eastAsiaTheme="minorHAnsi" w:hAnsi="Nirmala UI" w:cs="Nirmala UI"/>
          <w:sz w:val="20"/>
          <w:szCs w:val="20"/>
          <w:lang w:bidi="hi-IN"/>
        </w:rPr>
        <w:t xml:space="preserve">20 </w:t>
      </w:r>
      <w:r w:rsidR="00206990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>के सिक्कों के</w:t>
      </w:r>
      <w:r w:rsidRPr="00496D3C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 xml:space="preserve"> 2000 पीस</w:t>
      </w:r>
      <w:r w:rsidRPr="00496D3C">
        <w:rPr>
          <w:rFonts w:ascii="Nirmala UI" w:eastAsiaTheme="minorHAnsi" w:hAnsi="Nirmala UI" w:cs="Nirmala UI" w:hint="cs"/>
          <w:sz w:val="20"/>
          <w:szCs w:val="20"/>
          <w:lang w:bidi="hi-IN"/>
        </w:rPr>
        <w:t>,</w:t>
      </w:r>
      <w:r w:rsidRPr="00496D3C">
        <w:rPr>
          <w:rFonts w:ascii="Nirmala UI" w:eastAsiaTheme="minorHAnsi" w:hAnsi="Nirmala UI" w:cs="Nirmala UI" w:hint="cs"/>
          <w:sz w:val="20"/>
          <w:szCs w:val="20"/>
          <w:cs/>
          <w:lang w:bidi="hi-IN"/>
        </w:rPr>
        <w:t xml:space="preserve"> को एक बैग माना जाएगा।</w:t>
      </w:r>
      <w:bookmarkEnd w:id="5"/>
      <w:bookmarkEnd w:id="6"/>
      <w:r w:rsidR="0065053D">
        <w:rPr>
          <w:rFonts w:ascii="Nirmala UI" w:eastAsiaTheme="minorHAnsi" w:hAnsi="Nirmala UI" w:cs="Nirmala UI" w:hint="cs"/>
          <w:sz w:val="24"/>
          <w:szCs w:val="24"/>
          <w:cs/>
          <w:lang w:bidi="hi-IN"/>
        </w:rPr>
        <w:t xml:space="preserve"> </w:t>
      </w:r>
    </w:p>
  </w:footnote>
  <w:footnote w:id="2">
    <w:p w14:paraId="3690D919" w14:textId="3605BF62" w:rsidR="00496D3C" w:rsidRDefault="00496D3C">
      <w:pPr>
        <w:pStyle w:val="FootnoteText"/>
        <w:rPr>
          <w:cs/>
          <w:lang w:bidi="hi-I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Nirmala UI" w:hint="cs"/>
          <w:cs/>
          <w:lang w:bidi="hi-IN"/>
        </w:rPr>
        <w:t>विशाल आधुनिक सीसी वे सीसी हैं जो परिपत्र आरबीआई</w:t>
      </w:r>
      <w:r>
        <w:rPr>
          <w:rFonts w:hint="cs"/>
          <w:cs/>
          <w:lang w:bidi="hi-IN"/>
        </w:rPr>
        <w:t>/2018-19/166</w:t>
      </w:r>
      <w:r w:rsidR="0058101E">
        <w:rPr>
          <w:rFonts w:hint="cs"/>
          <w:cs/>
          <w:lang w:bidi="hi-IN"/>
        </w:rPr>
        <w:t xml:space="preserve"> </w:t>
      </w:r>
      <w:r>
        <w:rPr>
          <w:lang w:bidi="hi-IN"/>
        </w:rPr>
        <w:t xml:space="preserve">DCM (CC) NO. 2842/03.39.01/2018-19 </w:t>
      </w:r>
      <w:r>
        <w:rPr>
          <w:rFonts w:cs="Nirmala UI" w:hint="cs"/>
          <w:cs/>
          <w:lang w:bidi="hi-IN"/>
        </w:rPr>
        <w:t xml:space="preserve">दिनांक </w:t>
      </w:r>
      <w:r>
        <w:rPr>
          <w:rFonts w:hint="cs"/>
          <w:cs/>
          <w:lang w:bidi="hi-IN"/>
        </w:rPr>
        <w:t xml:space="preserve">8 </w:t>
      </w:r>
      <w:r>
        <w:rPr>
          <w:rFonts w:cs="Nirmala UI" w:hint="cs"/>
          <w:cs/>
          <w:lang w:bidi="hi-IN"/>
        </w:rPr>
        <w:t xml:space="preserve">अप्रैल </w:t>
      </w:r>
      <w:r>
        <w:rPr>
          <w:rFonts w:hint="cs"/>
          <w:cs/>
          <w:lang w:bidi="hi-IN"/>
        </w:rPr>
        <w:t xml:space="preserve">2019 </w:t>
      </w:r>
      <w:r w:rsidR="00206990">
        <w:rPr>
          <w:rFonts w:cs="Nirmala UI" w:hint="cs"/>
          <w:cs/>
          <w:lang w:bidi="hi-IN"/>
        </w:rPr>
        <w:t xml:space="preserve">में वर्णित </w:t>
      </w:r>
      <w:r w:rsidR="00206990">
        <w:rPr>
          <w:rFonts w:ascii="Nirmala UI" w:hAnsi="Nirmala UI" w:cs="Nirmala UI" w:hint="cs"/>
          <w:cs/>
          <w:lang w:bidi="hi-IN"/>
        </w:rPr>
        <w:t>न्यून</w:t>
      </w:r>
      <w:r>
        <w:rPr>
          <w:rFonts w:cs="Nirmala UI" w:hint="cs"/>
          <w:cs/>
          <w:lang w:bidi="hi-IN"/>
        </w:rPr>
        <w:t xml:space="preserve">तम मानक को पूरा करते हैं।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5905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581D56" w14:textId="7B68B640" w:rsidR="00E32B3C" w:rsidRDefault="00E32B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9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5EC99" w14:textId="77777777" w:rsidR="00E32B3C" w:rsidRDefault="00E32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A9849" w14:textId="06E7B123" w:rsidR="007229BE" w:rsidRDefault="007958EB" w:rsidP="007229BE">
    <w:pPr>
      <w:spacing w:after="0" w:line="0" w:lineRule="atLeast"/>
    </w:pPr>
    <w:r w:rsidRPr="006874F3">
      <w:rPr>
        <w:rFonts w:ascii="Arial" w:hAnsi="Arial" w:cs="Arial"/>
        <w:noProof/>
        <w:color w:val="000000"/>
        <w:lang w:val="en-IN" w:eastAsia="en-IN" w:bidi="hi-IN"/>
      </w:rPr>
      <w:drawing>
        <wp:anchor distT="0" distB="0" distL="114300" distR="114300" simplePos="0" relativeHeight="251663360" behindDoc="1" locked="0" layoutInCell="1" allowOverlap="1" wp14:anchorId="7E35DC4E" wp14:editId="0106E691">
          <wp:simplePos x="0" y="0"/>
          <wp:positionH relativeFrom="margin">
            <wp:align>center</wp:align>
          </wp:positionH>
          <wp:positionV relativeFrom="paragraph">
            <wp:posOffset>169545</wp:posOffset>
          </wp:positionV>
          <wp:extent cx="868680" cy="708660"/>
          <wp:effectExtent l="0" t="0" r="7620" b="0"/>
          <wp:wrapTight wrapText="bothSides">
            <wp:wrapPolygon edited="0">
              <wp:start x="0" y="0"/>
              <wp:lineTo x="0" y="20903"/>
              <wp:lineTo x="21316" y="20903"/>
              <wp:lineTo x="2131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053D">
      <w:t xml:space="preserve"> </w:t>
    </w:r>
  </w:p>
  <w:p w14:paraId="7282AFB2" w14:textId="5732361D" w:rsidR="000F2F5B" w:rsidRDefault="008B0FFA" w:rsidP="007229BE">
    <w:pPr>
      <w:spacing w:after="0" w:line="0" w:lineRule="atLeast"/>
      <w:jc w:val="center"/>
    </w:pPr>
    <w:r>
      <w:rPr>
        <w:noProof/>
        <w:lang w:val="en-IN" w:eastAsia="en-IN" w:bidi="hi-I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EFFD96" wp14:editId="4B4A6C52">
              <wp:simplePos x="0" y="0"/>
              <wp:positionH relativeFrom="margin">
                <wp:align>right</wp:align>
              </wp:positionH>
              <wp:positionV relativeFrom="paragraph">
                <wp:posOffset>11126</wp:posOffset>
              </wp:positionV>
              <wp:extent cx="895350" cy="5143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6C8ED" w14:textId="77777777" w:rsidR="007229BE" w:rsidRPr="00E84CC1" w:rsidRDefault="007229BE" w:rsidP="007229BE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E84CC1">
                            <w:rPr>
                              <w:rFonts w:ascii="Nirmala UI" w:hAnsi="Nirmala UI" w:cs="Nirmala UI" w:hint="cs"/>
                              <w:cs/>
                              <w:lang w:bidi="hi-IN"/>
                            </w:rPr>
                            <w:t>बेटी</w:t>
                          </w:r>
                          <w:r w:rsidRPr="00E84CC1">
                            <w:rPr>
                              <w:rFonts w:ascii="Arial" w:hAnsi="Arial" w:cs="Arial"/>
                              <w:rtl/>
                              <w:cs/>
                            </w:rPr>
                            <w:t xml:space="preserve"> </w:t>
                          </w:r>
                          <w:r w:rsidRPr="00E84CC1">
                            <w:rPr>
                              <w:rFonts w:ascii="Nirmala UI" w:hAnsi="Nirmala UI" w:cs="Nirmala UI" w:hint="cs"/>
                              <w:cs/>
                              <w:lang w:bidi="hi-IN"/>
                            </w:rPr>
                            <w:t>बचाओ</w:t>
                          </w:r>
                        </w:p>
                        <w:p w14:paraId="6456D24F" w14:textId="77777777" w:rsidR="007229BE" w:rsidRPr="00E84CC1" w:rsidRDefault="007229BE" w:rsidP="007229BE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E84CC1">
                            <w:rPr>
                              <w:rFonts w:ascii="Nirmala UI" w:hAnsi="Nirmala UI" w:cs="Nirmala UI" w:hint="cs"/>
                              <w:cs/>
                              <w:lang w:bidi="hi-IN"/>
                            </w:rPr>
                            <w:t>बेटी</w:t>
                          </w:r>
                          <w:r w:rsidRPr="00E84CC1">
                            <w:rPr>
                              <w:rFonts w:ascii="Arial" w:hAnsi="Arial" w:cs="Arial"/>
                              <w:rtl/>
                              <w:cs/>
                            </w:rPr>
                            <w:t xml:space="preserve"> </w:t>
                          </w:r>
                          <w:r w:rsidRPr="00E84CC1">
                            <w:rPr>
                              <w:rFonts w:ascii="Nirmala UI" w:hAnsi="Nirmala UI" w:cs="Nirmala UI" w:hint="cs"/>
                              <w:cs/>
                              <w:lang w:bidi="hi-IN"/>
                            </w:rPr>
                            <w:t>पढ़ाओ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FFD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.3pt;margin-top:.9pt;width:70.5pt;height:40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">
              <v:textbox>
                <w:txbxContent>
                  <w:p w14:paraId="0906C8ED" w14:textId="77777777" w:rsidR="007229BE" w:rsidRPr="00E84CC1" w:rsidRDefault="007229BE" w:rsidP="007229BE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E84CC1">
                      <w:rPr>
                        <w:rFonts w:ascii="Nirmala UI" w:hAnsi="Nirmala UI" w:cs="Nirmala UI" w:hint="cs"/>
                        <w:cs/>
                        <w:lang w:bidi="hi-IN"/>
                      </w:rPr>
                      <w:t>बेटी</w:t>
                    </w:r>
                    <w:r w:rsidRPr="00E84CC1">
                      <w:rPr>
                        <w:rFonts w:ascii="Arial" w:hAnsi="Arial" w:cs="Arial"/>
                        <w:rtl/>
                        <w:cs/>
                      </w:rPr>
                      <w:t xml:space="preserve"> </w:t>
                    </w:r>
                    <w:r w:rsidRPr="00E84CC1">
                      <w:rPr>
                        <w:rFonts w:ascii="Nirmala UI" w:hAnsi="Nirmala UI" w:cs="Nirmala UI" w:hint="cs"/>
                        <w:cs/>
                        <w:lang w:bidi="hi-IN"/>
                      </w:rPr>
                      <w:t>बचाओ</w:t>
                    </w:r>
                  </w:p>
                  <w:p w14:paraId="6456D24F" w14:textId="77777777" w:rsidR="007229BE" w:rsidRPr="00E84CC1" w:rsidRDefault="007229BE" w:rsidP="007229BE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E84CC1">
                      <w:rPr>
                        <w:rFonts w:ascii="Nirmala UI" w:hAnsi="Nirmala UI" w:cs="Nirmala UI" w:hint="cs"/>
                        <w:cs/>
                        <w:lang w:bidi="hi-IN"/>
                      </w:rPr>
                      <w:t>बेटी</w:t>
                    </w:r>
                    <w:r w:rsidRPr="00E84CC1">
                      <w:rPr>
                        <w:rFonts w:ascii="Arial" w:hAnsi="Arial" w:cs="Arial"/>
                        <w:rtl/>
                        <w:cs/>
                      </w:rPr>
                      <w:t xml:space="preserve"> </w:t>
                    </w:r>
                    <w:r w:rsidRPr="00E84CC1">
                      <w:rPr>
                        <w:rFonts w:ascii="Nirmala UI" w:hAnsi="Nirmala UI" w:cs="Nirmala UI" w:hint="cs"/>
                        <w:cs/>
                        <w:lang w:bidi="hi-IN"/>
                      </w:rPr>
                      <w:t>पढ़ाओ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IN" w:eastAsia="en-IN" w:bidi="hi-IN"/>
      </w:rPr>
      <w:drawing>
        <wp:anchor distT="0" distB="0" distL="114300" distR="114300" simplePos="0" relativeHeight="251662336" behindDoc="1" locked="0" layoutInCell="1" allowOverlap="1" wp14:anchorId="1C1BAAD7" wp14:editId="77B5475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90550" cy="594995"/>
          <wp:effectExtent l="0" t="0" r="0" b="0"/>
          <wp:wrapTight wrapText="bothSides">
            <wp:wrapPolygon edited="0">
              <wp:start x="0" y="0"/>
              <wp:lineTo x="0" y="20747"/>
              <wp:lineTo x="20903" y="20747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905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2F5B"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1B5BA" wp14:editId="18259131">
              <wp:simplePos x="0" y="0"/>
              <wp:positionH relativeFrom="column">
                <wp:posOffset>6840855</wp:posOffset>
              </wp:positionH>
              <wp:positionV relativeFrom="paragraph">
                <wp:posOffset>213360</wp:posOffset>
              </wp:positionV>
              <wp:extent cx="916305" cy="812800"/>
              <wp:effectExtent l="1905" t="3810" r="571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" cy="8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3DA8D4" w14:textId="77777777" w:rsidR="000F2F5B" w:rsidRDefault="000F2F5B" w:rsidP="000F2F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81B5BA" id="Text Box 5" o:spid="_x0000_s1027" type="#_x0000_t202" style="position:absolute;left:0;text-align:left;margin-left:538.65pt;margin-top:16.8pt;width:72.1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" strokecolor="white">
              <v:textbox>
                <w:txbxContent>
                  <w:p w14:paraId="623DA8D4" w14:textId="77777777" w:rsidR="000F2F5B" w:rsidRDefault="000F2F5B" w:rsidP="000F2F5B"/>
                </w:txbxContent>
              </v:textbox>
            </v:shape>
          </w:pict>
        </mc:Fallback>
      </mc:AlternateContent>
    </w:r>
  </w:p>
  <w:p w14:paraId="17AB4D6C" w14:textId="77777777" w:rsidR="007958EB" w:rsidRDefault="000F2F5B" w:rsidP="000F2F5B">
    <w:pPr>
      <w:spacing w:after="0" w:line="0" w:lineRule="atLeast"/>
      <w:jc w:val="center"/>
      <w:rPr>
        <w:rFonts w:ascii="AkrutiOfficePriya" w:hAnsi="AkrutiOfficePriya"/>
        <w:b/>
        <w:sz w:val="36"/>
        <w:szCs w:val="36"/>
        <w:lang w:bidi="hi-IN"/>
      </w:rPr>
    </w:pPr>
    <w:r>
      <w:rPr>
        <w:rFonts w:ascii="AkrutiOfficePriya" w:hAnsi="AkrutiOfficePriya" w:hint="cs"/>
        <w:b/>
        <w:sz w:val="36"/>
        <w:szCs w:val="36"/>
        <w:cs/>
        <w:lang w:bidi="hi-IN"/>
      </w:rPr>
      <w:t xml:space="preserve"> </w:t>
    </w:r>
  </w:p>
  <w:p w14:paraId="404B129D" w14:textId="77777777" w:rsidR="007958EB" w:rsidRDefault="007958EB" w:rsidP="000F2F5B">
    <w:pPr>
      <w:spacing w:after="0" w:line="0" w:lineRule="atLeast"/>
      <w:jc w:val="center"/>
      <w:rPr>
        <w:rFonts w:ascii="AkrutiOfficePriya" w:hAnsi="AkrutiOfficePriya"/>
        <w:b/>
        <w:sz w:val="36"/>
        <w:szCs w:val="36"/>
        <w:lang w:bidi="hi-IN"/>
      </w:rPr>
    </w:pPr>
  </w:p>
  <w:p w14:paraId="1A9B21F9" w14:textId="21C5E767" w:rsidR="000F2F5B" w:rsidRPr="00805640" w:rsidRDefault="000F2F5B" w:rsidP="000F2F5B">
    <w:pPr>
      <w:spacing w:after="0" w:line="0" w:lineRule="atLeast"/>
      <w:jc w:val="center"/>
      <w:rPr>
        <w:rFonts w:ascii="Mangal" w:eastAsia="Arial Unicode MS" w:hAnsi="Mangal"/>
        <w:bCs/>
        <w:sz w:val="24"/>
        <w:szCs w:val="24"/>
      </w:rPr>
    </w:pPr>
    <w:r w:rsidRPr="00805640">
      <w:rPr>
        <w:rFonts w:ascii="Nirmala UI" w:eastAsia="Arial Unicode MS" w:hAnsi="Nirmala UI" w:cs="Nirmala UI" w:hint="cs"/>
        <w:bCs/>
        <w:sz w:val="24"/>
        <w:szCs w:val="24"/>
        <w:cs/>
        <w:lang w:bidi="hi-IN"/>
      </w:rPr>
      <w:t>भारतीय</w:t>
    </w:r>
    <w:r w:rsidRPr="00805640">
      <w:rPr>
        <w:rFonts w:ascii="Mangal" w:eastAsia="Arial Unicode MS" w:hAnsi="Mangal"/>
        <w:bCs/>
        <w:sz w:val="24"/>
        <w:szCs w:val="24"/>
        <w:cs/>
        <w:lang w:bidi="hi-IN"/>
      </w:rPr>
      <w:t xml:space="preserve"> </w:t>
    </w:r>
    <w:r w:rsidRPr="00805640">
      <w:rPr>
        <w:rFonts w:ascii="Nirmala UI" w:eastAsia="Arial Unicode MS" w:hAnsi="Nirmala UI" w:cs="Nirmala UI" w:hint="cs"/>
        <w:bCs/>
        <w:sz w:val="24"/>
        <w:szCs w:val="24"/>
        <w:cs/>
        <w:lang w:bidi="hi-IN"/>
      </w:rPr>
      <w:t>रिज़र्व</w:t>
    </w:r>
    <w:r w:rsidRPr="00805640">
      <w:rPr>
        <w:rFonts w:ascii="Mangal" w:eastAsia="Arial Unicode MS" w:hAnsi="Mangal"/>
        <w:bCs/>
        <w:sz w:val="24"/>
        <w:szCs w:val="24"/>
        <w:cs/>
        <w:lang w:bidi="hi-IN"/>
      </w:rPr>
      <w:t xml:space="preserve"> </w:t>
    </w:r>
    <w:r w:rsidRPr="00805640">
      <w:rPr>
        <w:rFonts w:ascii="Nirmala UI" w:eastAsia="Arial Unicode MS" w:hAnsi="Nirmala UI" w:cs="Nirmala UI" w:hint="cs"/>
        <w:bCs/>
        <w:sz w:val="24"/>
        <w:szCs w:val="24"/>
        <w:cs/>
        <w:lang w:bidi="hi-IN"/>
      </w:rPr>
      <w:t>बैंक</w:t>
    </w:r>
  </w:p>
  <w:p w14:paraId="4C730CEC" w14:textId="3A1C2C66" w:rsidR="000F2F5B" w:rsidRPr="00805640" w:rsidRDefault="000F2F5B" w:rsidP="000F2F5B">
    <w:pPr>
      <w:spacing w:after="0" w:line="0" w:lineRule="atLeast"/>
      <w:ind w:right="-334"/>
      <w:rPr>
        <w:rFonts w:ascii="Arial" w:hAnsi="Arial" w:cs="Arial"/>
        <w:lang w:bidi="hi-IN"/>
      </w:rPr>
    </w:pPr>
    <w:r w:rsidRPr="00805640">
      <w:rPr>
        <w:rFonts w:ascii="Arial" w:hAnsi="Arial"/>
        <w:sz w:val="24"/>
        <w:szCs w:val="24"/>
      </w:rPr>
      <w:t>_____________</w:t>
    </w:r>
    <w:r>
      <w:rPr>
        <w:rFonts w:ascii="Arial" w:hAnsi="Arial"/>
        <w:sz w:val="24"/>
        <w:szCs w:val="24"/>
      </w:rPr>
      <w:t>__________</w:t>
    </w:r>
    <w:r w:rsidR="0065053D">
      <w:rPr>
        <w:rFonts w:ascii="Arial" w:hAnsi="Arial"/>
        <w:sz w:val="24"/>
        <w:szCs w:val="24"/>
      </w:rPr>
      <w:t xml:space="preserve"> </w:t>
    </w:r>
    <w:r w:rsidRPr="00805640">
      <w:rPr>
        <w:rFonts w:ascii="Arial" w:hAnsi="Arial" w:cs="Arial"/>
        <w:b/>
      </w:rPr>
      <w:t xml:space="preserve">RESERVE BANK OF </w:t>
    </w:r>
    <w:r>
      <w:rPr>
        <w:rFonts w:ascii="Arial" w:hAnsi="Arial" w:cs="Arial"/>
        <w:b/>
      </w:rPr>
      <w:t>I</w:t>
    </w:r>
    <w:r w:rsidRPr="00805640">
      <w:rPr>
        <w:rFonts w:ascii="Arial" w:hAnsi="Arial" w:cs="Arial"/>
        <w:b/>
      </w:rPr>
      <w:t>NDIA</w:t>
    </w:r>
    <w:r w:rsidR="0065053D">
      <w:rPr>
        <w:rFonts w:ascii="Arial" w:hAnsi="Arial" w:cs="Arial"/>
        <w:b/>
      </w:rPr>
      <w:t xml:space="preserve"> </w:t>
    </w:r>
    <w:r w:rsidRPr="00805640">
      <w:rPr>
        <w:rFonts w:ascii="Arial" w:hAnsi="Arial"/>
        <w:sz w:val="24"/>
        <w:szCs w:val="24"/>
      </w:rPr>
      <w:t>________</w:t>
    </w:r>
    <w:r w:rsidRPr="00805640">
      <w:rPr>
        <w:rFonts w:ascii="Arial" w:hAnsi="Arial"/>
        <w:sz w:val="24"/>
        <w:szCs w:val="24"/>
        <w:lang w:bidi="hi-IN"/>
      </w:rPr>
      <w:t>_</w:t>
    </w:r>
    <w:r>
      <w:rPr>
        <w:rFonts w:ascii="Arial" w:hAnsi="Arial"/>
        <w:sz w:val="24"/>
        <w:szCs w:val="24"/>
        <w:lang w:bidi="hi-IN"/>
      </w:rPr>
      <w:t>__</w:t>
    </w:r>
    <w:r w:rsidRPr="00805640">
      <w:rPr>
        <w:rFonts w:ascii="Arial" w:hAnsi="Arial"/>
        <w:sz w:val="24"/>
        <w:szCs w:val="24"/>
        <w:lang w:bidi="hi-IN"/>
      </w:rPr>
      <w:t>___________</w:t>
    </w:r>
  </w:p>
  <w:p w14:paraId="74C38DCD" w14:textId="6E68DA18" w:rsidR="000F2F5B" w:rsidRDefault="0088475D" w:rsidP="000F2F5B">
    <w:pPr>
      <w:spacing w:after="0" w:line="0" w:lineRule="atLeast"/>
      <w:jc w:val="center"/>
      <w:rPr>
        <w:rFonts w:ascii="Arial" w:hAnsi="Arial" w:cs="Arial"/>
      </w:rPr>
    </w:pPr>
    <w:hyperlink r:id="rId3" w:history="1">
      <w:r w:rsidR="000F2F5B" w:rsidRPr="00805640">
        <w:rPr>
          <w:rStyle w:val="Hyperlink"/>
          <w:rFonts w:ascii="Arial" w:hAnsi="Arial" w:cs="Arial"/>
        </w:rPr>
        <w:t>www.rbi.org.in</w:t>
      </w:r>
    </w:hyperlink>
    <w:r w:rsidR="000F2F5B" w:rsidRPr="00805640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629856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084A9AFA" w14:textId="0631B0EC" w:rsidR="00E32B3C" w:rsidRPr="00E32B3C" w:rsidRDefault="00E32B3C">
        <w:pPr>
          <w:pStyle w:val="Header"/>
          <w:jc w:val="center"/>
          <w:rPr>
            <w:rFonts w:ascii="Arial" w:hAnsi="Arial" w:cs="Arial"/>
          </w:rPr>
        </w:pPr>
        <w:r w:rsidRPr="00E32B3C">
          <w:rPr>
            <w:rFonts w:ascii="Arial" w:hAnsi="Arial" w:cs="Arial"/>
          </w:rPr>
          <w:fldChar w:fldCharType="begin"/>
        </w:r>
        <w:r w:rsidRPr="00E32B3C">
          <w:rPr>
            <w:rFonts w:ascii="Arial" w:hAnsi="Arial" w:cs="Arial"/>
          </w:rPr>
          <w:instrText xml:space="preserve"> PAGE   \* MERGEFORMAT </w:instrText>
        </w:r>
        <w:r w:rsidRPr="00E32B3C">
          <w:rPr>
            <w:rFonts w:ascii="Arial" w:hAnsi="Arial" w:cs="Arial"/>
          </w:rPr>
          <w:fldChar w:fldCharType="separate"/>
        </w:r>
        <w:r w:rsidR="00FB191D">
          <w:rPr>
            <w:rFonts w:ascii="Arial" w:hAnsi="Arial" w:cs="Arial"/>
            <w:noProof/>
          </w:rPr>
          <w:t>1</w:t>
        </w:r>
        <w:r w:rsidRPr="00E32B3C">
          <w:rPr>
            <w:rFonts w:ascii="Arial" w:hAnsi="Arial" w:cs="Arial"/>
            <w:noProof/>
          </w:rPr>
          <w:fldChar w:fldCharType="end"/>
        </w:r>
      </w:p>
    </w:sdtContent>
  </w:sdt>
  <w:p w14:paraId="10FF80EE" w14:textId="1DBA1F2C" w:rsidR="00E32B3C" w:rsidRDefault="00E32B3C" w:rsidP="00E32B3C">
    <w:pPr>
      <w:spacing w:after="0" w:line="0" w:lineRule="atLeast"/>
      <w:ind w:right="-334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F40"/>
    <w:multiLevelType w:val="hybridMultilevel"/>
    <w:tmpl w:val="D06C3FD0"/>
    <w:lvl w:ilvl="0" w:tplc="82625456">
      <w:start w:val="1"/>
      <w:numFmt w:val="lowerRoman"/>
      <w:lvlText w:val="%1."/>
      <w:lvlJc w:val="right"/>
      <w:pPr>
        <w:ind w:left="3272" w:hanging="360"/>
      </w:pPr>
      <w:rPr>
        <w:b w:val="0"/>
        <w:bCs w:val="0"/>
      </w:rPr>
    </w:lvl>
    <w:lvl w:ilvl="1" w:tplc="0C000019" w:tentative="1">
      <w:start w:val="1"/>
      <w:numFmt w:val="lowerLetter"/>
      <w:lvlText w:val="%2."/>
      <w:lvlJc w:val="left"/>
      <w:pPr>
        <w:ind w:left="3992" w:hanging="360"/>
      </w:pPr>
    </w:lvl>
    <w:lvl w:ilvl="2" w:tplc="0C00001B" w:tentative="1">
      <w:start w:val="1"/>
      <w:numFmt w:val="lowerRoman"/>
      <w:lvlText w:val="%3."/>
      <w:lvlJc w:val="right"/>
      <w:pPr>
        <w:ind w:left="4712" w:hanging="180"/>
      </w:pPr>
    </w:lvl>
    <w:lvl w:ilvl="3" w:tplc="0C00000F" w:tentative="1">
      <w:start w:val="1"/>
      <w:numFmt w:val="decimal"/>
      <w:lvlText w:val="%4."/>
      <w:lvlJc w:val="left"/>
      <w:pPr>
        <w:ind w:left="5432" w:hanging="360"/>
      </w:pPr>
    </w:lvl>
    <w:lvl w:ilvl="4" w:tplc="0C000019" w:tentative="1">
      <w:start w:val="1"/>
      <w:numFmt w:val="lowerLetter"/>
      <w:lvlText w:val="%5."/>
      <w:lvlJc w:val="left"/>
      <w:pPr>
        <w:ind w:left="6152" w:hanging="360"/>
      </w:pPr>
    </w:lvl>
    <w:lvl w:ilvl="5" w:tplc="0C00001B" w:tentative="1">
      <w:start w:val="1"/>
      <w:numFmt w:val="lowerRoman"/>
      <w:lvlText w:val="%6."/>
      <w:lvlJc w:val="right"/>
      <w:pPr>
        <w:ind w:left="6872" w:hanging="180"/>
      </w:pPr>
    </w:lvl>
    <w:lvl w:ilvl="6" w:tplc="0C00000F" w:tentative="1">
      <w:start w:val="1"/>
      <w:numFmt w:val="decimal"/>
      <w:lvlText w:val="%7."/>
      <w:lvlJc w:val="left"/>
      <w:pPr>
        <w:ind w:left="7592" w:hanging="360"/>
      </w:pPr>
    </w:lvl>
    <w:lvl w:ilvl="7" w:tplc="0C000019" w:tentative="1">
      <w:start w:val="1"/>
      <w:numFmt w:val="lowerLetter"/>
      <w:lvlText w:val="%8."/>
      <w:lvlJc w:val="left"/>
      <w:pPr>
        <w:ind w:left="8312" w:hanging="360"/>
      </w:pPr>
    </w:lvl>
    <w:lvl w:ilvl="8" w:tplc="0C00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 w15:restartNumberingAfterBreak="0">
    <w:nsid w:val="182F0580"/>
    <w:multiLevelType w:val="hybridMultilevel"/>
    <w:tmpl w:val="3F5E48BC"/>
    <w:lvl w:ilvl="0" w:tplc="0414D888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95D1A"/>
    <w:multiLevelType w:val="hybridMultilevel"/>
    <w:tmpl w:val="F52C4A7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0AD1"/>
    <w:multiLevelType w:val="hybridMultilevel"/>
    <w:tmpl w:val="274CF3B0"/>
    <w:lvl w:ilvl="0" w:tplc="AF922A4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801EC"/>
    <w:multiLevelType w:val="hybridMultilevel"/>
    <w:tmpl w:val="227436D8"/>
    <w:lvl w:ilvl="0" w:tplc="7EA03E1C">
      <w:start w:val="1"/>
      <w:numFmt w:val="lowerRoman"/>
      <w:lvlText w:val="%1."/>
      <w:lvlJc w:val="left"/>
      <w:pPr>
        <w:ind w:left="720" w:hanging="720"/>
      </w:pPr>
      <w:rPr>
        <w:rFonts w:hint="default"/>
        <w:strike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432C34"/>
    <w:multiLevelType w:val="hybridMultilevel"/>
    <w:tmpl w:val="615C6C06"/>
    <w:lvl w:ilvl="0" w:tplc="9476DFAC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57DF8"/>
    <w:multiLevelType w:val="hybridMultilevel"/>
    <w:tmpl w:val="08E488B6"/>
    <w:lvl w:ilvl="0" w:tplc="1F881442">
      <w:start w:val="1"/>
      <w:numFmt w:val="hindiVowel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29"/>
    <w:rsid w:val="000040CF"/>
    <w:rsid w:val="00015483"/>
    <w:rsid w:val="0006032A"/>
    <w:rsid w:val="0006468F"/>
    <w:rsid w:val="00065080"/>
    <w:rsid w:val="00090F8B"/>
    <w:rsid w:val="000C07F2"/>
    <w:rsid w:val="000C19E3"/>
    <w:rsid w:val="000C2E07"/>
    <w:rsid w:val="000E4931"/>
    <w:rsid w:val="000F2F5B"/>
    <w:rsid w:val="000F6A77"/>
    <w:rsid w:val="001270CF"/>
    <w:rsid w:val="0018786A"/>
    <w:rsid w:val="00192284"/>
    <w:rsid w:val="001C4830"/>
    <w:rsid w:val="00206990"/>
    <w:rsid w:val="00214148"/>
    <w:rsid w:val="00235BD9"/>
    <w:rsid w:val="00265F58"/>
    <w:rsid w:val="002676EA"/>
    <w:rsid w:val="00285C31"/>
    <w:rsid w:val="002A5DEA"/>
    <w:rsid w:val="002B7983"/>
    <w:rsid w:val="002C12DF"/>
    <w:rsid w:val="002C4985"/>
    <w:rsid w:val="002C6EE9"/>
    <w:rsid w:val="002D1A18"/>
    <w:rsid w:val="002D49D4"/>
    <w:rsid w:val="00312418"/>
    <w:rsid w:val="003135D2"/>
    <w:rsid w:val="00340138"/>
    <w:rsid w:val="003504F4"/>
    <w:rsid w:val="00381339"/>
    <w:rsid w:val="00384209"/>
    <w:rsid w:val="003A145A"/>
    <w:rsid w:val="003B30D1"/>
    <w:rsid w:val="003C55B7"/>
    <w:rsid w:val="003F138D"/>
    <w:rsid w:val="003F5F27"/>
    <w:rsid w:val="00425931"/>
    <w:rsid w:val="00426C05"/>
    <w:rsid w:val="00441AD8"/>
    <w:rsid w:val="00451377"/>
    <w:rsid w:val="004543EA"/>
    <w:rsid w:val="004545BF"/>
    <w:rsid w:val="0046241B"/>
    <w:rsid w:val="00496D3C"/>
    <w:rsid w:val="004B76A5"/>
    <w:rsid w:val="004C16AA"/>
    <w:rsid w:val="004D69B6"/>
    <w:rsid w:val="0052604B"/>
    <w:rsid w:val="00551BD9"/>
    <w:rsid w:val="005641F7"/>
    <w:rsid w:val="00573E2A"/>
    <w:rsid w:val="0058101E"/>
    <w:rsid w:val="00586A6D"/>
    <w:rsid w:val="00591990"/>
    <w:rsid w:val="005A3CF9"/>
    <w:rsid w:val="005B313F"/>
    <w:rsid w:val="005B5AA0"/>
    <w:rsid w:val="005D6375"/>
    <w:rsid w:val="005D7DAA"/>
    <w:rsid w:val="005F0534"/>
    <w:rsid w:val="005F6E82"/>
    <w:rsid w:val="00616CEB"/>
    <w:rsid w:val="00630CC5"/>
    <w:rsid w:val="0065053D"/>
    <w:rsid w:val="00655ADD"/>
    <w:rsid w:val="00672ACA"/>
    <w:rsid w:val="00684DF6"/>
    <w:rsid w:val="006861B4"/>
    <w:rsid w:val="006A0364"/>
    <w:rsid w:val="006A5188"/>
    <w:rsid w:val="006C2246"/>
    <w:rsid w:val="006E3D76"/>
    <w:rsid w:val="006F10DB"/>
    <w:rsid w:val="00704AC7"/>
    <w:rsid w:val="00713D94"/>
    <w:rsid w:val="007229BE"/>
    <w:rsid w:val="00735EA6"/>
    <w:rsid w:val="00744A85"/>
    <w:rsid w:val="00755F26"/>
    <w:rsid w:val="007674B4"/>
    <w:rsid w:val="00774E91"/>
    <w:rsid w:val="0078234F"/>
    <w:rsid w:val="00786641"/>
    <w:rsid w:val="007958EB"/>
    <w:rsid w:val="007A08EF"/>
    <w:rsid w:val="007B1CA7"/>
    <w:rsid w:val="007F0D50"/>
    <w:rsid w:val="008208AF"/>
    <w:rsid w:val="00824C49"/>
    <w:rsid w:val="00844E2C"/>
    <w:rsid w:val="00850ED1"/>
    <w:rsid w:val="00867BAC"/>
    <w:rsid w:val="008711B7"/>
    <w:rsid w:val="00882788"/>
    <w:rsid w:val="0088475D"/>
    <w:rsid w:val="0088548A"/>
    <w:rsid w:val="00890E59"/>
    <w:rsid w:val="008B0FFA"/>
    <w:rsid w:val="008F799E"/>
    <w:rsid w:val="00941AB5"/>
    <w:rsid w:val="00952A8F"/>
    <w:rsid w:val="00953749"/>
    <w:rsid w:val="009866DC"/>
    <w:rsid w:val="009A0EC4"/>
    <w:rsid w:val="009A1EA5"/>
    <w:rsid w:val="009B4D3E"/>
    <w:rsid w:val="00A11B02"/>
    <w:rsid w:val="00A1776A"/>
    <w:rsid w:val="00A31998"/>
    <w:rsid w:val="00A50362"/>
    <w:rsid w:val="00A53E0D"/>
    <w:rsid w:val="00A62120"/>
    <w:rsid w:val="00A71C63"/>
    <w:rsid w:val="00A80E61"/>
    <w:rsid w:val="00AD1361"/>
    <w:rsid w:val="00AD1512"/>
    <w:rsid w:val="00AD76DF"/>
    <w:rsid w:val="00AD7B6A"/>
    <w:rsid w:val="00B10C7B"/>
    <w:rsid w:val="00B26A12"/>
    <w:rsid w:val="00B410AE"/>
    <w:rsid w:val="00B42170"/>
    <w:rsid w:val="00B53FE9"/>
    <w:rsid w:val="00B64BF1"/>
    <w:rsid w:val="00B67907"/>
    <w:rsid w:val="00B85798"/>
    <w:rsid w:val="00BB65DD"/>
    <w:rsid w:val="00C12022"/>
    <w:rsid w:val="00C1332E"/>
    <w:rsid w:val="00C209B2"/>
    <w:rsid w:val="00C423FF"/>
    <w:rsid w:val="00C43E78"/>
    <w:rsid w:val="00C76974"/>
    <w:rsid w:val="00CB5AC0"/>
    <w:rsid w:val="00CD73D4"/>
    <w:rsid w:val="00D1136D"/>
    <w:rsid w:val="00D63D98"/>
    <w:rsid w:val="00D8068D"/>
    <w:rsid w:val="00D84029"/>
    <w:rsid w:val="00DA6BCF"/>
    <w:rsid w:val="00DF6F80"/>
    <w:rsid w:val="00E32B3C"/>
    <w:rsid w:val="00E61D6C"/>
    <w:rsid w:val="00ED2BAF"/>
    <w:rsid w:val="00F3750B"/>
    <w:rsid w:val="00F97EA1"/>
    <w:rsid w:val="00FA2A14"/>
    <w:rsid w:val="00FB191D"/>
    <w:rsid w:val="00FD3D55"/>
    <w:rsid w:val="00FE394F"/>
    <w:rsid w:val="00FE5D6E"/>
    <w:rsid w:val="00FF38E5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49090"/>
  <w15:chartTrackingRefBased/>
  <w15:docId w15:val="{CB5A8C5D-3836-438B-894D-1087776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029"/>
    <w:pPr>
      <w:spacing w:after="200" w:line="276" w:lineRule="auto"/>
    </w:pPr>
    <w:rPr>
      <w:rFonts w:eastAsiaTheme="minorEastAsia"/>
      <w:szCs w:val="22"/>
      <w:lang w:val="en-US" w:bidi="ar-SA"/>
    </w:rPr>
  </w:style>
  <w:style w:type="paragraph" w:styleId="Heading6">
    <w:name w:val="heading 6"/>
    <w:basedOn w:val="Normal"/>
    <w:next w:val="Normal"/>
    <w:link w:val="Heading6Char"/>
    <w:qFormat/>
    <w:rsid w:val="00065080"/>
    <w:pPr>
      <w:keepNext/>
      <w:spacing w:after="0" w:line="360" w:lineRule="auto"/>
      <w:ind w:firstLine="720"/>
      <w:outlineLvl w:val="5"/>
    </w:pPr>
    <w:rPr>
      <w:rFonts w:ascii="Comic Sans MS" w:eastAsia="Times New Roman" w:hAnsi="Comic Sans MS" w:cs="Mang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84029"/>
    <w:pPr>
      <w:spacing w:after="0" w:line="240" w:lineRule="auto"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D84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029"/>
    <w:rPr>
      <w:rFonts w:eastAsiaTheme="minorEastAsia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D84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029"/>
    <w:rPr>
      <w:rFonts w:eastAsiaTheme="minorEastAsia"/>
      <w:szCs w:val="22"/>
      <w:lang w:val="en-US" w:bidi="ar-SA"/>
    </w:rPr>
  </w:style>
  <w:style w:type="paragraph" w:styleId="ListParagraph">
    <w:name w:val="List Paragraph"/>
    <w:basedOn w:val="Normal"/>
    <w:uiPriority w:val="34"/>
    <w:qFormat/>
    <w:rsid w:val="00D840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029"/>
    <w:rPr>
      <w:rFonts w:eastAsiaTheme="minorEastAsia"/>
      <w:sz w:val="20"/>
      <w:lang w:val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8402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29"/>
    <w:rPr>
      <w:rFonts w:ascii="Segoe UI" w:eastAsiaTheme="minorEastAsia" w:hAnsi="Segoe UI" w:cs="Segoe UI"/>
      <w:sz w:val="18"/>
      <w:szCs w:val="18"/>
      <w:lang w:val="en-US" w:bidi="ar-SA"/>
    </w:rPr>
  </w:style>
  <w:style w:type="paragraph" w:styleId="NoSpacing">
    <w:name w:val="No Spacing"/>
    <w:link w:val="NoSpacingChar"/>
    <w:uiPriority w:val="1"/>
    <w:qFormat/>
    <w:rsid w:val="00D8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ing6Char">
    <w:name w:val="Heading 6 Char"/>
    <w:basedOn w:val="DefaultParagraphFont"/>
    <w:link w:val="Heading6"/>
    <w:rsid w:val="00065080"/>
    <w:rPr>
      <w:rFonts w:ascii="Comic Sans MS" w:eastAsia="Times New Roman" w:hAnsi="Comic Sans MS" w:cs="Mangal"/>
      <w:b/>
      <w:sz w:val="20"/>
      <w:lang w:val="en-US" w:bidi="ar-SA"/>
    </w:rPr>
  </w:style>
  <w:style w:type="character" w:styleId="Hyperlink">
    <w:name w:val="Hyperlink"/>
    <w:uiPriority w:val="99"/>
    <w:rsid w:val="000650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head">
    <w:name w:val="head"/>
    <w:basedOn w:val="Normal"/>
    <w:rsid w:val="0067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2D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9D4"/>
    <w:rPr>
      <w:rFonts w:eastAsiaTheme="minorEastAsia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9D4"/>
    <w:rPr>
      <w:rFonts w:eastAsiaTheme="minorEastAsia"/>
      <w:b/>
      <w:bCs/>
      <w:sz w:val="20"/>
      <w:lang w:val="en-US" w:bidi="ar-SA"/>
    </w:rPr>
  </w:style>
  <w:style w:type="character" w:customStyle="1" w:styleId="NoSpacingChar">
    <w:name w:val="No Spacing Char"/>
    <w:link w:val="NoSpacing"/>
    <w:uiPriority w:val="1"/>
    <w:locked/>
    <w:rsid w:val="00AD7B6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1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1339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381339"/>
  </w:style>
  <w:style w:type="character" w:styleId="UnresolvedMention">
    <w:name w:val="Unresolved Mention"/>
    <w:basedOn w:val="DefaultParagraphFont"/>
    <w:uiPriority w:val="99"/>
    <w:semiHidden/>
    <w:unhideWhenUsed/>
    <w:rsid w:val="00704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site.rbi.org.in/web/rbi/-/notifications/review-of-incentive-and-other-measures-to-enhance-distribution-of-coins-121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mincdcm@rbi.org.in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ebsite.rbi.org.in/hi/web/rb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2B78-FC61-4E7F-A839-1096AFC2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113MD_202425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113MD_202425</dc:title>
  <dc:subject/>
  <dc:creator>Vaishnavi G</dc:creator>
  <cp:keywords/>
  <dc:description/>
  <cp:lastModifiedBy>Website Content</cp:lastModifiedBy>
  <cp:revision>3</cp:revision>
  <cp:lastPrinted>2024-03-27T09:52:00Z</cp:lastPrinted>
  <dcterms:created xsi:type="dcterms:W3CDTF">2025-07-12T12:55:00Z</dcterms:created>
  <dcterms:modified xsi:type="dcterms:W3CDTF">2025-07-12T13:02:00Z</dcterms:modified>
</cp:coreProperties>
</file>