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lang w:bidi="ar-SA"/>
        </w:rPr>
      </w:pPr>
      <w:r w:rsidRPr="006E68B0">
        <w:rPr>
          <w:rFonts w:ascii="Arial Unicode MS" w:eastAsia="Arial Unicode MS" w:hAnsi="Arial Unicode MS"/>
          <w:color w:val="012150"/>
          <w:sz w:val="22"/>
          <w:szCs w:val="22"/>
        </w:rPr>
        <w:t>आरबीआई/2025-26/10</w:t>
      </w:r>
      <w:r w:rsidRPr="006E68B0">
        <w:rPr>
          <w:rFonts w:ascii="Arial Unicode MS" w:eastAsia="Arial Unicode MS" w:hAnsi="Arial Unicode MS"/>
          <w:color w:val="012150"/>
          <w:sz w:val="22"/>
          <w:szCs w:val="22"/>
        </w:rPr>
        <w:br/>
        <w:t>विवि.एमआरजी.सं.4/21.04.018/2025-26</w:t>
      </w:r>
    </w:p>
    <w:p w:rsidR="006E68B0" w:rsidRPr="006E68B0" w:rsidRDefault="006E68B0" w:rsidP="006E68B0">
      <w:pPr>
        <w:pStyle w:val="NormalWeb"/>
        <w:shd w:val="clear" w:color="auto" w:fill="FFFFFF"/>
        <w:spacing w:before="0" w:beforeAutospacing="0"/>
        <w:jc w:val="right"/>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1 अप्रैल 2025</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महोदया / महोदय,</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Style w:val="Strong"/>
          <w:rFonts w:ascii="Arial Unicode MS" w:eastAsia="Arial Unicode MS" w:hAnsi="Arial Unicode MS"/>
          <w:color w:val="012150"/>
          <w:sz w:val="22"/>
          <w:szCs w:val="22"/>
        </w:rPr>
        <w:t>भारतीय रिज़र्व बैंक (वाणिज्यिक बैंकों के निवेश पोर्टफोलियो का वर्गीकरण, मूल्यांकन और संचालन) निदेश, 2023</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hyperlink r:id="rId8" w:tgtFrame="_blank" w:history="1">
        <w:r w:rsidRPr="006E68B0">
          <w:rPr>
            <w:rStyle w:val="Hyperlink"/>
            <w:rFonts w:ascii="Arial Unicode MS" w:eastAsia="Arial Unicode MS" w:hAnsi="Arial Unicode MS"/>
            <w:color w:val="2B74D9"/>
            <w:sz w:val="22"/>
            <w:szCs w:val="22"/>
          </w:rPr>
          <w:t>भारतीय रिज़र्व बैंक (वाणिज्यिक बैंकों के निवेश पोर्टफोलियो का वर्गीकरण, मूल्यांकन और संचालन) निर्देश, 2023</w:t>
        </w:r>
      </w:hyperlink>
      <w:r w:rsidRPr="006E68B0">
        <w:rPr>
          <w:rFonts w:ascii="Arial Unicode MS" w:eastAsia="Arial Unicode MS" w:hAnsi="Arial Unicode MS"/>
          <w:color w:val="012150"/>
          <w:sz w:val="22"/>
          <w:szCs w:val="22"/>
        </w:rPr>
        <w:t> को 12 सितंबर 2023 को जारी किया गया थे। बाजार अनुभव और बैंकों द्वारा अपनाई गई पद्धतियों के आधार पर निदेशों के कुछ महत्वपूर्ण पहलुओं पर स्पष्टीकरण </w:t>
      </w:r>
      <w:hyperlink w:anchor="ann" w:history="1">
        <w:r w:rsidRPr="006E68B0">
          <w:rPr>
            <w:rStyle w:val="Hyperlink"/>
            <w:rFonts w:ascii="Arial Unicode MS" w:eastAsia="Arial Unicode MS" w:hAnsi="Arial Unicode MS"/>
            <w:sz w:val="22"/>
            <w:szCs w:val="22"/>
          </w:rPr>
          <w:t>अनुबंध</w:t>
        </w:r>
      </w:hyperlink>
      <w:r w:rsidRPr="006E68B0">
        <w:rPr>
          <w:rFonts w:ascii="Arial Unicode MS" w:eastAsia="Arial Unicode MS" w:hAnsi="Arial Unicode MS"/>
          <w:color w:val="012150"/>
          <w:sz w:val="22"/>
          <w:szCs w:val="22"/>
        </w:rPr>
        <w:t> में दिए गए प्रावधान</w:t>
      </w:r>
      <w:hyperlink w:anchor="ann1" w:history="1">
        <w:r w:rsidRPr="00E1205F">
          <w:rPr>
            <w:rStyle w:val="Hyperlink"/>
            <w:rFonts w:ascii="Arial Unicode MS" w:eastAsia="Arial Unicode MS" w:hAnsi="Arial Unicode MS"/>
            <w:sz w:val="22"/>
            <w:szCs w:val="22"/>
            <w:vertAlign w:val="superscript"/>
          </w:rPr>
          <w:t>1</w:t>
        </w:r>
      </w:hyperlink>
      <w:r w:rsidRPr="006E68B0">
        <w:rPr>
          <w:rFonts w:ascii="Arial Unicode MS" w:eastAsia="Arial Unicode MS" w:hAnsi="Arial Unicode MS"/>
          <w:color w:val="012150"/>
          <w:sz w:val="22"/>
          <w:szCs w:val="22"/>
        </w:rPr>
        <w:t> के अनुसार अक्सर पूछे जाने वाले प्रश्नों के रूप में जारी किए जा रहे हैं।</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Style w:val="Strong"/>
          <w:rFonts w:ascii="Arial Unicode MS" w:eastAsia="Arial Unicode MS" w:hAnsi="Arial Unicode MS"/>
          <w:color w:val="012150"/>
          <w:sz w:val="22"/>
          <w:szCs w:val="22"/>
        </w:rPr>
        <w:t>प्रयोज्यता</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2. यह अनुदेश पूर्वोक्त निदेशों के कार्यान्वयन की तारीख से सभी वाणिज्यिक बैंकों (क्षेत्रीय ग्रामीण बैंकों को छोड़कर) पर लागू होंगे।</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3. </w:t>
      </w:r>
      <w:hyperlink r:id="rId9" w:tgtFrame="_blank" w:history="1">
        <w:r w:rsidRPr="006E68B0">
          <w:rPr>
            <w:rStyle w:val="Hyperlink"/>
            <w:rFonts w:ascii="Arial Unicode MS" w:eastAsia="Arial Unicode MS" w:hAnsi="Arial Unicode MS"/>
            <w:color w:val="2B74D9"/>
            <w:sz w:val="22"/>
            <w:szCs w:val="22"/>
          </w:rPr>
          <w:t>भारतीय रिज़र्व बैंक (वाणिज्यिक बैंकों के निवेश पोर्टफोलियो का वर्गीकरण, मूल्यांकन और संचालन) निदेश, 2023</w:t>
        </w:r>
      </w:hyperlink>
      <w:r w:rsidRPr="006E68B0">
        <w:rPr>
          <w:rFonts w:ascii="Arial Unicode MS" w:eastAsia="Arial Unicode MS" w:hAnsi="Arial Unicode MS"/>
          <w:color w:val="012150"/>
          <w:sz w:val="22"/>
          <w:szCs w:val="22"/>
        </w:rPr>
        <w:t> को इन अक्सर पूछे जाने वाले प्रश्नों और अन्य परिणामी परिवर्तनों को दर्शाने के लिए अद्यतन किया जाएगा।</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भवदीया,</w:t>
      </w:r>
    </w:p>
    <w:p w:rsidR="006E68B0" w:rsidRDefault="006E68B0" w:rsidP="00E1205F">
      <w:pPr>
        <w:pStyle w:val="NormalWeb"/>
        <w:shd w:val="clear" w:color="auto" w:fill="FFFFFF"/>
        <w:spacing w:before="0" w:beforeAutospacing="0"/>
        <w:rPr>
          <w:rFonts w:ascii="Arial Unicode MS" w:eastAsia="Arial Unicode MS" w:hAnsi="Arial Unicode MS"/>
          <w:color w:val="012150"/>
          <w:sz w:val="22"/>
          <w:szCs w:val="22"/>
        </w:rPr>
      </w:pPr>
      <w:bookmarkStart w:id="0" w:name="_GoBack"/>
      <w:bookmarkEnd w:id="0"/>
      <w:r w:rsidRPr="006E68B0">
        <w:rPr>
          <w:rFonts w:ascii="Arial Unicode MS" w:eastAsia="Arial Unicode MS" w:hAnsi="Arial Unicode MS"/>
          <w:color w:val="012150"/>
          <w:sz w:val="22"/>
          <w:szCs w:val="22"/>
        </w:rPr>
        <w:t>(उषा</w:t>
      </w:r>
      <w:r w:rsidR="00E1205F">
        <w:rPr>
          <w:rFonts w:ascii="Arial Unicode MS" w:eastAsia="Arial Unicode MS" w:hAnsi="Arial Unicode MS"/>
          <w:color w:val="012150"/>
          <w:sz w:val="22"/>
          <w:szCs w:val="22"/>
        </w:rPr>
        <w:t xml:space="preserve"> </w:t>
      </w:r>
      <w:r w:rsidRPr="006E68B0">
        <w:rPr>
          <w:rFonts w:ascii="Arial Unicode MS" w:eastAsia="Arial Unicode MS" w:hAnsi="Arial Unicode MS"/>
          <w:color w:val="012150"/>
          <w:sz w:val="22"/>
          <w:szCs w:val="22"/>
        </w:rPr>
        <w:t>जानकीरामन)</w:t>
      </w:r>
      <w:r w:rsidRPr="006E68B0">
        <w:rPr>
          <w:rFonts w:ascii="Arial Unicode MS" w:eastAsia="Arial Unicode MS" w:hAnsi="Arial Unicode MS"/>
          <w:color w:val="012150"/>
          <w:sz w:val="22"/>
          <w:szCs w:val="22"/>
        </w:rPr>
        <w:br/>
        <w:t>प्रभारी मुख्य महाप्रबंधक</w:t>
      </w:r>
    </w:p>
    <w:p w:rsid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p>
    <w:p w:rsid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p>
    <w:p w:rsid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p>
    <w:p w:rsid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p>
    <w:p w:rsid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p>
    <w:p w:rsidR="006E68B0" w:rsidRPr="006E68B0" w:rsidRDefault="006E68B0" w:rsidP="006E68B0">
      <w:pPr>
        <w:spacing w:before="240" w:after="240"/>
        <w:rPr>
          <w:rFonts w:ascii="Arial Unicode MS" w:eastAsia="Arial Unicode MS" w:hAnsi="Arial Unicode MS"/>
          <w:sz w:val="22"/>
          <w:szCs w:val="22"/>
        </w:rPr>
      </w:pPr>
      <w:r w:rsidRPr="006E68B0">
        <w:rPr>
          <w:rFonts w:ascii="Arial Unicode MS" w:eastAsia="Arial Unicode MS" w:hAnsi="Arial Unicode MS"/>
          <w:sz w:val="22"/>
          <w:szCs w:val="22"/>
        </w:rPr>
        <w:pict>
          <v:rect id="_x0000_i1025" style="width:0;height:.75pt" o:hralign="left" o:hrstd="t" o:hrnoshade="t" o:hr="t" fillcolor="#012150" stroked="f"/>
        </w:pict>
      </w:r>
    </w:p>
    <w:p w:rsidR="006E68B0" w:rsidRPr="006E68B0" w:rsidRDefault="006E68B0" w:rsidP="006E68B0">
      <w:pPr>
        <w:pStyle w:val="NormalWeb"/>
        <w:shd w:val="clear" w:color="auto" w:fill="FFFFFF"/>
        <w:spacing w:before="0" w:beforeAutospacing="0"/>
        <w:jc w:val="right"/>
        <w:rPr>
          <w:rFonts w:ascii="Arial Unicode MS" w:eastAsia="Arial Unicode MS" w:hAnsi="Arial Unicode MS"/>
          <w:color w:val="012150"/>
          <w:sz w:val="22"/>
          <w:szCs w:val="22"/>
        </w:rPr>
      </w:pPr>
      <w:bookmarkStart w:id="1" w:name="ann"/>
      <w:r w:rsidRPr="006E68B0">
        <w:rPr>
          <w:rStyle w:val="Strong"/>
          <w:rFonts w:ascii="Arial Unicode MS" w:eastAsia="Arial Unicode MS" w:hAnsi="Arial Unicode MS"/>
          <w:color w:val="012150"/>
          <w:sz w:val="22"/>
          <w:szCs w:val="22"/>
        </w:rPr>
        <w:t>अ</w:t>
      </w:r>
      <w:bookmarkEnd w:id="1"/>
      <w:r w:rsidRPr="006E68B0">
        <w:rPr>
          <w:rStyle w:val="Strong"/>
          <w:rFonts w:ascii="Arial Unicode MS" w:eastAsia="Arial Unicode MS" w:hAnsi="Arial Unicode MS"/>
          <w:color w:val="012150"/>
          <w:sz w:val="22"/>
          <w:szCs w:val="22"/>
        </w:rPr>
        <w:t>नुबंध</w:t>
      </w:r>
    </w:p>
    <w:p w:rsidR="006E68B0" w:rsidRPr="006E68B0" w:rsidRDefault="006E68B0" w:rsidP="006E68B0">
      <w:pPr>
        <w:pStyle w:val="NormalWeb"/>
        <w:shd w:val="clear" w:color="auto" w:fill="FFFFFF"/>
        <w:spacing w:before="0" w:beforeAutospacing="0"/>
        <w:jc w:val="center"/>
        <w:rPr>
          <w:rFonts w:ascii="Arial Unicode MS" w:eastAsia="Arial Unicode MS" w:hAnsi="Arial Unicode MS"/>
          <w:color w:val="012150"/>
          <w:sz w:val="22"/>
          <w:szCs w:val="22"/>
        </w:rPr>
      </w:pPr>
      <w:r w:rsidRPr="006E68B0">
        <w:rPr>
          <w:rStyle w:val="Strong"/>
          <w:rFonts w:ascii="Arial Unicode MS" w:eastAsia="Arial Unicode MS" w:hAnsi="Arial Unicode MS"/>
          <w:color w:val="012150"/>
          <w:sz w:val="22"/>
          <w:szCs w:val="22"/>
        </w:rPr>
        <w:t>अक्सर पूछे जाने वाले प्रश्न</w:t>
      </w:r>
      <w:r w:rsidRPr="006E68B0">
        <w:rPr>
          <w:rFonts w:ascii="Arial Unicode MS" w:eastAsia="Arial Unicode MS" w:hAnsi="Arial Unicode MS"/>
          <w:b/>
          <w:bCs/>
          <w:color w:val="012150"/>
          <w:sz w:val="22"/>
          <w:szCs w:val="22"/>
        </w:rPr>
        <w:br/>
      </w:r>
      <w:r w:rsidRPr="006E68B0">
        <w:rPr>
          <w:rStyle w:val="Strong"/>
          <w:rFonts w:ascii="Arial Unicode MS" w:eastAsia="Arial Unicode MS" w:hAnsi="Arial Unicode MS"/>
          <w:color w:val="012150"/>
          <w:sz w:val="22"/>
          <w:szCs w:val="22"/>
        </w:rPr>
        <w:t>भारतीय रिज़र्व बैंक (वाणिज्यिक बैंकों के निवेश पोर्टफोलियो का वर्गीकरण, मूल्यांकन और संचालन) निदेश, 2023</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Style w:val="Strong"/>
          <w:rFonts w:ascii="Arial Unicode MS" w:eastAsia="Arial Unicode MS" w:hAnsi="Arial Unicode MS"/>
          <w:color w:val="012150"/>
          <w:sz w:val="22"/>
          <w:szCs w:val="22"/>
        </w:rPr>
        <w:t>प्र. सं 1: क्या पुट ऑप्शन वाले बांड में निवेश को एचटीएम श्रेणी के अंतर्गत वर्गीकृत किया जा सकता है?</w:t>
      </w:r>
    </w:p>
    <w:p w:rsidR="006E68B0" w:rsidRPr="006E68B0" w:rsidRDefault="006E68B0" w:rsidP="006E68B0">
      <w:pPr>
        <w:pStyle w:val="NormalWeb"/>
        <w:shd w:val="clear" w:color="auto" w:fill="FFFFFF"/>
        <w:spacing w:before="0" w:beforeAutospacing="0"/>
        <w:jc w:val="right"/>
        <w:rPr>
          <w:rFonts w:ascii="Arial Unicode MS" w:eastAsia="Arial Unicode MS" w:hAnsi="Arial Unicode MS"/>
          <w:color w:val="012150"/>
          <w:sz w:val="22"/>
          <w:szCs w:val="22"/>
        </w:rPr>
      </w:pPr>
      <w:r w:rsidRPr="006E68B0">
        <w:rPr>
          <w:rStyle w:val="Emphasis"/>
          <w:rFonts w:ascii="Arial Unicode MS" w:eastAsia="Arial Unicode MS" w:hAnsi="Arial Unicode MS"/>
          <w:color w:val="012150"/>
          <w:sz w:val="22"/>
          <w:szCs w:val="22"/>
        </w:rPr>
        <w:t>(निदेश का अध्याय III देखें)</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उत्तर:</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क. किसी प्रतिभूति को एचटीएम श्रेणी के अंतर्गत वर्गीकृत करने के लिए, प्रतिभूति की संविदात्मक शर्तों से नकदी प्रवाह उत्पन्न होना चाहिए जो एसपीपीआई मानदंड को पूरा करता हो और प्रतिभूति को परिपक्वता तक बनाए रखने के इरादे और उद्देश्य से अधिग्रहित किया जाना चाहिए। तदनुसार, इन मानदंडों को पूरा करने वाले पुट ऑप्शन वाले बांड को एचटीएम के तहत वर्गीकृत किया जा सकता है।</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ख. परिपक्वता से पहले पुट ऑप्शन का प्रयोग, आम तौर पर परिपक्वता तक निवेशित रहने के इरादे और उद्देश्य के अनुरूप नहीं होता है और इसलिए इसे एचटीएम की बिक्री के रूप में माना जा सकता है। हालांकि, अगर पुट ऑप्शन का प्रयोग क्रेडिट रेटिंग में गिरावट या प्रतिपक्ष द्वारा डिफ़ॉल्ट जैसे परिदृश्यों में किया जाता है, तो परिपक्वता तक निवेशित रहने का इरादा और उद्देश्य दूषित नहीं माना जा सकता है।</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Style w:val="Strong"/>
          <w:rFonts w:ascii="Arial Unicode MS" w:eastAsia="Arial Unicode MS" w:hAnsi="Arial Unicode MS"/>
          <w:color w:val="012150"/>
          <w:sz w:val="22"/>
          <w:szCs w:val="22"/>
        </w:rPr>
        <w:t>प्र. सं.2: प्रारंभिक पहचान पर निवेश का उचित मूल्य कैसे निर्धारित किया जाना चाहिए?</w:t>
      </w:r>
    </w:p>
    <w:p w:rsidR="006E68B0" w:rsidRPr="006E68B0" w:rsidRDefault="006E68B0" w:rsidP="006E68B0">
      <w:pPr>
        <w:pStyle w:val="NormalWeb"/>
        <w:shd w:val="clear" w:color="auto" w:fill="FFFFFF"/>
        <w:spacing w:before="0" w:beforeAutospacing="0"/>
        <w:jc w:val="right"/>
        <w:rPr>
          <w:rFonts w:ascii="Arial Unicode MS" w:eastAsia="Arial Unicode MS" w:hAnsi="Arial Unicode MS"/>
          <w:color w:val="012150"/>
          <w:sz w:val="22"/>
          <w:szCs w:val="22"/>
        </w:rPr>
      </w:pPr>
      <w:r w:rsidRPr="006E68B0">
        <w:rPr>
          <w:rStyle w:val="Emphasis"/>
          <w:rFonts w:ascii="Arial Unicode MS" w:eastAsia="Arial Unicode MS" w:hAnsi="Arial Unicode MS"/>
          <w:color w:val="012150"/>
          <w:sz w:val="22"/>
          <w:szCs w:val="22"/>
        </w:rPr>
        <w:t>(निदेश का खंड 7 और 23 देखें)</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उत्तर. निदेश के खंड 7 का संदर्भ दिया जाता है, जिसके अनुसार, सभी निवेशों को प्रारंभिक मान्यता पर उचित मूल्य पर मापा जाएगा। जब तक तथ्य और परिस्थितियाँ यह न सुझाएँ कि निवेशों का उचित मूल्य उसके अधिग्रहण लागत से उल्लेखनीय रूप से भिन्न है, तब तक यह माना जाएगा कि प्रारंभिक मान्यता पर, अधिग्रहण लागत ही उचित मूल्य है। ऐसे मामलों में जहाँ यह अनुमान सही नहीं है, प्रारंभिक मान्यता पर निवेशों का उचित मूल्य निर्देशों के अध्याय VIII के अनुसार निर्धारित किया जाएगा।</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Style w:val="Strong"/>
          <w:rFonts w:ascii="Arial Unicode MS" w:eastAsia="Arial Unicode MS" w:hAnsi="Arial Unicode MS"/>
          <w:color w:val="012150"/>
          <w:sz w:val="22"/>
          <w:szCs w:val="22"/>
        </w:rPr>
        <w:t>प्र.सं.3: कॉल या पुट ऑप्शन वाली प्रतिभूतियों के लिए छूट या प्रीमियम का परिशोधन किस अवधि में किया जाना चाहिए?</w:t>
      </w:r>
    </w:p>
    <w:p w:rsidR="006E68B0" w:rsidRPr="006E68B0" w:rsidRDefault="006E68B0" w:rsidP="006E68B0">
      <w:pPr>
        <w:pStyle w:val="NormalWeb"/>
        <w:shd w:val="clear" w:color="auto" w:fill="FFFFFF"/>
        <w:spacing w:before="0" w:beforeAutospacing="0"/>
        <w:jc w:val="right"/>
        <w:rPr>
          <w:rFonts w:ascii="Arial Unicode MS" w:eastAsia="Arial Unicode MS" w:hAnsi="Arial Unicode MS"/>
          <w:color w:val="012150"/>
          <w:sz w:val="22"/>
          <w:szCs w:val="22"/>
        </w:rPr>
      </w:pPr>
      <w:r w:rsidRPr="006E68B0">
        <w:rPr>
          <w:rStyle w:val="Emphasis"/>
          <w:rFonts w:ascii="Arial Unicode MS" w:eastAsia="Arial Unicode MS" w:hAnsi="Arial Unicode MS"/>
          <w:color w:val="012150"/>
          <w:sz w:val="22"/>
          <w:szCs w:val="22"/>
        </w:rPr>
        <w:t>(निदेश का अध्याय-V देखें)</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उत्तर.  प्रतिभूतियों पर छूट/प्रीमियम, जिनमे कि कॉल/पुट ऑप्शन वाली प्रतिभूतियों भी शामिल हैं, को इसकी शेष संविदात्मक परिपक्वता पर परिशोधन किया जाएगा। इसके अलावा, सतत ऋण प्रतिभूति पर छूट/प्रीमियम को सबसे प्रारंभिक कॉल तिथि तक परिशोधन किया जाएगा।</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Style w:val="Strong"/>
          <w:rFonts w:ascii="Arial Unicode MS" w:eastAsia="Arial Unicode MS" w:hAnsi="Arial Unicode MS"/>
          <w:color w:val="012150"/>
          <w:sz w:val="22"/>
          <w:szCs w:val="22"/>
        </w:rPr>
        <w:t>प्र.सं.4: निदेश के खंड 36(ए)(v) में यह निर्धारित किया गया है कि मूलधन और/या ब्याज को इक्विटी शेयर, डिबेंचर, बॉन्ड आदि में परिवर्तित करने की स्थिति में, ऐसे लिखतों को ऋण के समान आस्ति वर्गीकरण श्रेणी में वर्गीकृत किया जाएगा और मानदंडों के अनुसार प्रावधान किया जाएगा। इसके अलावा, यदि रूपांतरण के बाद, वर्गीकरण मानक है या बाद में आईआरएसीपी मानदंडों के अनुसार मानक में अपग्रेड किया जाता है, तो निवेश को अध्याय III की आवश्यकताओं के अनुसार एचटीएम, एएफएस या एफवीटीपीएल (एचएफटी सहित) में वर्गीकृत किया जाएगा। क्या इसका मतलब यह है कि बैंकों को इन प्रतिभूतियों को एचटीएम, एएफएस या एफवीटीपीएल (एचएफटी सहित) के तहत केवल अपग्रेडेशन पर ही वर्गीकृत करने की अनुमति होगी, न कि प्रारंभिक मान्यता पर? साथ ही, इस बात पर स्पष्टता की आवश्यकता है कि ऐसे एनपीआई निवेशों को बाकी पोर्टफोलियो से अलग करने का क्या मतलब है?</w:t>
      </w:r>
    </w:p>
    <w:p w:rsidR="006E68B0" w:rsidRPr="006E68B0" w:rsidRDefault="006E68B0" w:rsidP="006E68B0">
      <w:pPr>
        <w:pStyle w:val="NormalWeb"/>
        <w:shd w:val="clear" w:color="auto" w:fill="FFFFFF"/>
        <w:spacing w:before="0" w:beforeAutospacing="0"/>
        <w:jc w:val="right"/>
        <w:rPr>
          <w:rFonts w:ascii="Arial Unicode MS" w:eastAsia="Arial Unicode MS" w:hAnsi="Arial Unicode MS"/>
          <w:color w:val="012150"/>
          <w:sz w:val="22"/>
          <w:szCs w:val="22"/>
        </w:rPr>
      </w:pPr>
      <w:r w:rsidRPr="006E68B0">
        <w:rPr>
          <w:rStyle w:val="Emphasis"/>
          <w:rFonts w:ascii="Arial Unicode MS" w:eastAsia="Arial Unicode MS" w:hAnsi="Arial Unicode MS"/>
          <w:color w:val="012150"/>
          <w:sz w:val="22"/>
          <w:szCs w:val="22"/>
        </w:rPr>
        <w:t>(निदेश के खंड 36(ए)(v) और 36 (बी) देखें)</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उत्तर. </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क. खंड 36(ए)(v) में आंशिक संशोधन करते हुए यह स्पष्ट किया गया है कि मूलधन और/या ब्याज के रूपांतरण पर प्राप्त इक्विटी शेयर, डिबेंचर, बॉन्ड आदि को निदेश के अध्याय III के अनुसार केवल प्रारंभिक पहचान (यानी, जब ऋण की मान्यता समाप्त हो जाती है और बॉन्ड/इक्विटी आदि को मान्यता मिल जाती है) पर एचटीएम, एएफएस या एफवीटीपीएल (एचएफटी सहित) के अंतर्गत वर्गीकृत किया जाएगा। हालाँकि, बैंक ध्यान दें कि ऐसे उपकरणों का आस्ति वर्गीकरण ऋण के समान ही होगा और खंड 36(ए)(v) में बताए तदनुसार प्रावधान किए जाएँगे।</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ख. निदेश के खंड 36(बी) में यह निर्धारित किया गया है कि एक बार जब कोई निवेश एनपीआई बन जाता है, तो उसे पोर्टफोलियो के बाकी हिस्सों से अलग कर दिया जाना चाहिए और मूल्यांकन लाभ और हानि को समायोजित करने के लिए विचार नहीं किया जाना चाहिए। यह स्पष्ट किया जाता है कि इस संदर्भ में 'शेष पोर्टफोलियो से अलगाव' का अर्थ है कि ऐसे निवेशों को उसी श्रेणी [यानी, एचटीएम, एएफएस, या एफवीटीपीएल (एचएफटी सहित)] के भीतर अन्य निवेशों से अलग किया जाएगा, जिसके तहत इसे प्रारंभिक पहचान पर वर्गीकृत किया गया था। प्रतिभूतियों का पुनर्वर्गीकरण मास्टर निर्देश के अध्याय VI के प्रावधानों द्वारा निर्देशित किया जाएगा।</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Style w:val="Strong"/>
          <w:rFonts w:ascii="Arial Unicode MS" w:eastAsia="Arial Unicode MS" w:hAnsi="Arial Unicode MS"/>
          <w:color w:val="012150"/>
          <w:sz w:val="22"/>
          <w:szCs w:val="22"/>
        </w:rPr>
        <w:t>प्र.सं.5: क्या वित्त वर्ष 2021-22 से पहले बैंक की पुनर्पूंजीकरण आवश्यकता के लिए भारत सरकार से प्राप्त विशेष प्रतिभूतियों</w:t>
      </w:r>
      <w:hyperlink w:anchor="ann2" w:history="1">
        <w:r w:rsidRPr="00E1205F">
          <w:rPr>
            <w:rStyle w:val="Hyperlink"/>
            <w:rFonts w:ascii="Arial Unicode MS" w:eastAsia="Arial Unicode MS" w:hAnsi="Arial Unicode MS"/>
            <w:sz w:val="22"/>
            <w:szCs w:val="22"/>
            <w:vertAlign w:val="superscript"/>
          </w:rPr>
          <w:t>2</w:t>
        </w:r>
      </w:hyperlink>
      <w:r w:rsidRPr="006E68B0">
        <w:rPr>
          <w:rStyle w:val="Strong"/>
          <w:rFonts w:ascii="Arial Unicode MS" w:eastAsia="Arial Unicode MS" w:hAnsi="Arial Unicode MS"/>
          <w:color w:val="012150"/>
          <w:sz w:val="22"/>
          <w:szCs w:val="22"/>
        </w:rPr>
        <w:t> को संशोधित दिशानिर्देशों में अन्तरण के समय उचित मूल्य पर मान्यता दी जानी चाहिए?</w:t>
      </w:r>
    </w:p>
    <w:p w:rsidR="006E68B0" w:rsidRPr="006E68B0" w:rsidRDefault="006E68B0" w:rsidP="006E68B0">
      <w:pPr>
        <w:pStyle w:val="NormalWeb"/>
        <w:shd w:val="clear" w:color="auto" w:fill="FFFFFF"/>
        <w:spacing w:before="0" w:beforeAutospacing="0"/>
        <w:jc w:val="right"/>
        <w:rPr>
          <w:rFonts w:ascii="Arial Unicode MS" w:eastAsia="Arial Unicode MS" w:hAnsi="Arial Unicode MS"/>
          <w:color w:val="012150"/>
          <w:sz w:val="22"/>
          <w:szCs w:val="22"/>
        </w:rPr>
      </w:pPr>
      <w:r w:rsidRPr="006E68B0">
        <w:rPr>
          <w:rStyle w:val="Emphasis"/>
          <w:rFonts w:ascii="Arial Unicode MS" w:eastAsia="Arial Unicode MS" w:hAnsi="Arial Unicode MS"/>
          <w:color w:val="012150"/>
          <w:sz w:val="22"/>
          <w:szCs w:val="22"/>
        </w:rPr>
        <w:t>(निदेश के खंड 43 देखें)</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उत्तर: निर्देशों के खंड 43 के अनुसार, अन्तरण के समय, एचटीएम श्रेणी के तहत वर्गीकृत प्रतिभूतियों का संशोधित वहन मूल्य अधिग्रहण की तारीख और 31 मार्च 2024 के बीच परिशोधन किए गए किसी भी प्रीमियम/छूट के लिए समायोजित इसकी अधिग्रहण लागत होगी। इसके अलावा, इस खंड की फुटनोट संख्या 35 में यह विनिदष्ट किया गया है कि बैंकों के पुनर्पूंजीकरण के लिए भारत सरकार से प्राप्त विशेष प्रतिभूतियों के संबंध में अधिग्रहण लागत इस निदेश के अध्याय IV के अनुसार प्रारंभिक मान्यता के अनुसार निर्धारित की जाएगी। तदनुसार, निदेशों के अध्याय IV के अनुसार, अन्तरण के समय, इन प्रतिभूतियों की अधिग्रहण लागत एफबीआईएल द्वारा निर्धारित समान अवधि की केंद्र सरकार की प्रतिभूतियों के मूल्यों/वाईटीएम के आधार पर प्राप्त प्रारंभिक मान्यता पर उचित मूल्य होगी। इसलिए, ऐसी विशेष प्रतिभूतियों का संशोधित वहन मूल्य अधिग्रहण की तिथि और 31 मार्च 2024 के बीच परिशोधन किए गए किसी भी प्रीमियम/छूट के लिए समायोजित प्रारंभिक मान्यता पर उचित मूल्य होगा। इसके अलावा, जैसा कि निदेशों के खंड 43 में दिया गया है, संशोधित वहन मूल्य और पिछले वहन मूल्य के बीच के अंतर को किसी भी सामान्य/राजस्व रिजर्व में समायोजित किया जाएगा।</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Style w:val="Strong"/>
          <w:rFonts w:ascii="Arial Unicode MS" w:eastAsia="Arial Unicode MS" w:hAnsi="Arial Unicode MS"/>
          <w:color w:val="012150"/>
          <w:sz w:val="22"/>
          <w:szCs w:val="22"/>
        </w:rPr>
        <w:t>प्र.सं.6: क्या अन्तरण के समय सामान्य/राजस्व रिजर्व या एएफएस-रिजर्व में स्थानांतरित स्तर 3 उपकरणों पर शुद्ध अवास्तविक लाभ को सीईटी 1 पूंजी से घटाया जाना चाहिए?</w:t>
      </w:r>
    </w:p>
    <w:p w:rsidR="006E68B0" w:rsidRPr="006E68B0" w:rsidRDefault="006E68B0" w:rsidP="006E68B0">
      <w:pPr>
        <w:pStyle w:val="NormalWeb"/>
        <w:shd w:val="clear" w:color="auto" w:fill="FFFFFF"/>
        <w:spacing w:before="0" w:beforeAutospacing="0"/>
        <w:jc w:val="right"/>
        <w:rPr>
          <w:rFonts w:ascii="Arial Unicode MS" w:eastAsia="Arial Unicode MS" w:hAnsi="Arial Unicode MS"/>
          <w:color w:val="012150"/>
          <w:sz w:val="22"/>
          <w:szCs w:val="22"/>
        </w:rPr>
      </w:pPr>
      <w:r w:rsidRPr="006E68B0">
        <w:rPr>
          <w:rStyle w:val="Emphasis"/>
          <w:rFonts w:ascii="Arial Unicode MS" w:eastAsia="Arial Unicode MS" w:hAnsi="Arial Unicode MS"/>
          <w:color w:val="012150"/>
          <w:sz w:val="22"/>
          <w:szCs w:val="22"/>
        </w:rPr>
        <w:t>(निदेश के खंड 28, 41 और 43 देखें)</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उत्तर. अन्तरण के समय, अर्थात् 1 अप्रैल 2024 को राजस्व/सामान्य रिजर्व और एएफएस-रिजर्व में स्थानांतरित किए गए स्तर 3 उपकरणों (निवेश और डेरिवेटिव सहित) पर शुद्ध अवास्तविक लाभ को सीईटी 1 पूंजी से घटाया जाना चाहिए।</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Style w:val="Strong"/>
          <w:rFonts w:ascii="Arial Unicode MS" w:eastAsia="Arial Unicode MS" w:hAnsi="Arial Unicode MS"/>
          <w:color w:val="012150"/>
          <w:sz w:val="22"/>
          <w:szCs w:val="22"/>
        </w:rPr>
        <w:t>प्र.सं.7: अन्तरण के समय, पिछले दिशानिर्देशों में एचटीएम, एएफएस और एचएफटी के तहत रखी गई और संशोधित दिशानिर्देशों में एचटीएम में पुनः वर्गीकृत प्रतिभूतियों के संशोधित वहन मूल्य की गणना कैसे की जाएगी?</w:t>
      </w:r>
    </w:p>
    <w:p w:rsidR="006E68B0" w:rsidRPr="006E68B0" w:rsidRDefault="006E68B0" w:rsidP="006E68B0">
      <w:pPr>
        <w:pStyle w:val="NormalWeb"/>
        <w:shd w:val="clear" w:color="auto" w:fill="FFFFFF"/>
        <w:spacing w:before="0" w:beforeAutospacing="0"/>
        <w:jc w:val="right"/>
        <w:rPr>
          <w:rFonts w:ascii="Arial Unicode MS" w:eastAsia="Arial Unicode MS" w:hAnsi="Arial Unicode MS"/>
          <w:color w:val="012150"/>
          <w:sz w:val="22"/>
          <w:szCs w:val="22"/>
        </w:rPr>
      </w:pPr>
      <w:r w:rsidRPr="006E68B0">
        <w:rPr>
          <w:rStyle w:val="Emphasis"/>
          <w:rFonts w:ascii="Arial Unicode MS" w:eastAsia="Arial Unicode MS" w:hAnsi="Arial Unicode MS"/>
          <w:color w:val="012150"/>
          <w:sz w:val="22"/>
          <w:szCs w:val="22"/>
        </w:rPr>
        <w:t>(निदेश के खंड 43 देखें)</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उत्तर.</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क. निदेश के खंड 43 में यह निर्धारित किया गया है कि, अंतरण के समय, एचटीएम के तहत वर्गीकृत की जाने वाली प्रतिभूतियों का संशोधित वहन मूल्य अधिग्रहण की तारीख और 31 मार्च 2024 के बीच परिशोधित किसी भी प्रीमियम/छूट के लिए समायोजित अधिग्रहण लागत होगी।</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ख. केवल असाधारण परिस्थितियों में, जहां बैंकों के लिए ऊपर बताए अनुसार संशोधित वहन मूल्य की गणना करना व्यावहारिक नहीं है, 31 मार्च 2024 तक प्रतिभूतियों का उचित मूल्य संशोधित वहन मूल्य के रूप में लिया जा सकता है।</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ग. इसके अलावा, जैसा कि खंड 43 में दिया गया है, संशोधित वहन मूल्य और पिछले वहन मूल्य के बीच का अंतर किसी भी राजस्व/सामान्य रिजर्व में समायोजित किया जाएगा।</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Style w:val="Strong"/>
          <w:rFonts w:ascii="Arial Unicode MS" w:eastAsia="Arial Unicode MS" w:hAnsi="Arial Unicode MS"/>
          <w:color w:val="012150"/>
          <w:sz w:val="22"/>
          <w:szCs w:val="22"/>
        </w:rPr>
        <w:t>प्र.सं.8: अंतरण के समय, पिछले दिशानिर्देशों में एचटीएम, एएफएस और एचएफटी के तहत रखी गई प्रतिभूतियों के संशोधित वहन मूल्य और संशोधित दिशानिर्देशों में एएफएस में पुनः वर्गीकृत प्रतिभूतियों की गणना कैसे की जाएगी?</w:t>
      </w:r>
    </w:p>
    <w:p w:rsidR="006E68B0" w:rsidRPr="006E68B0" w:rsidRDefault="006E68B0" w:rsidP="006E68B0">
      <w:pPr>
        <w:pStyle w:val="NormalWeb"/>
        <w:shd w:val="clear" w:color="auto" w:fill="FFFFFF"/>
        <w:spacing w:before="0" w:beforeAutospacing="0"/>
        <w:jc w:val="right"/>
        <w:rPr>
          <w:rFonts w:ascii="Arial Unicode MS" w:eastAsia="Arial Unicode MS" w:hAnsi="Arial Unicode MS"/>
          <w:color w:val="012150"/>
          <w:sz w:val="22"/>
          <w:szCs w:val="22"/>
        </w:rPr>
      </w:pPr>
      <w:r w:rsidRPr="006E68B0">
        <w:rPr>
          <w:rStyle w:val="Emphasis"/>
          <w:rFonts w:ascii="Arial Unicode MS" w:eastAsia="Arial Unicode MS" w:hAnsi="Arial Unicode MS"/>
          <w:color w:val="012150"/>
          <w:sz w:val="22"/>
          <w:szCs w:val="22"/>
        </w:rPr>
        <w:t>(निदेश के खंड 43 देखें)</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उत्तर.</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क. निदेश के खंड 43 में यह निर्धारित किया गया है कि, अंतरण  के समय, एएफएस के तहत वर्गीकृत की जाने वाली प्रतिभूतियों का संशोधित वहन मूल्य 31 मार्च, 2024 तक उचित मूल्य होगा, और संशोधित और पिछले वहन मूल्य के बीच का अंतर एएफएस-रिजर्व में समायोजित किया जाएगा। </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ख. उपरोक्त प्रश्न संख्या 7 के उत्तर के मद्देनजर, उपरोक्त खंड में संशोधन करते हुए, अब यह सलाह दी जाती है कि संशोधित और पिछले वहन मूल्य के बीच का अंतर एएफएस-रिजर्व के बजाय राजस्व/सामान्य रिजर्व में समायोजित किया जाएगा। हालांकि, एएफएस के तहत नामित इक्विटी इंस्ट्रूमेंट्स के मामले में संशोधित और पिछले वहन मूल्य के बीच का अंतर एएफएस रिजर्व में समायोजित किया जाएगा</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Style w:val="Strong"/>
          <w:rFonts w:ascii="Arial Unicode MS" w:eastAsia="Arial Unicode MS" w:hAnsi="Arial Unicode MS"/>
          <w:color w:val="012150"/>
          <w:sz w:val="22"/>
          <w:szCs w:val="22"/>
        </w:rPr>
        <w:t>प्र. सं. 9: बैंक की पुनर्पूंजीकरण आवश्यकता के लिए भारत सरकार से प्राप्त विशेष प्रतिभूतियों को किस मूल्य पर मान्यता दी जाएगी और प्रकटीकरण उद्देश्य के लिए उनका उचित मूल्यांकन कैसे किया जाना चाहिए?</w:t>
      </w:r>
    </w:p>
    <w:p w:rsidR="006E68B0" w:rsidRPr="006E68B0" w:rsidRDefault="006E68B0" w:rsidP="006E68B0">
      <w:pPr>
        <w:pStyle w:val="NormalWeb"/>
        <w:shd w:val="clear" w:color="auto" w:fill="FFFFFF"/>
        <w:spacing w:before="0" w:beforeAutospacing="0"/>
        <w:jc w:val="right"/>
        <w:rPr>
          <w:rFonts w:ascii="Arial Unicode MS" w:eastAsia="Arial Unicode MS" w:hAnsi="Arial Unicode MS"/>
          <w:color w:val="012150"/>
          <w:sz w:val="22"/>
          <w:szCs w:val="22"/>
        </w:rPr>
      </w:pPr>
      <w:r w:rsidRPr="006E68B0">
        <w:rPr>
          <w:rStyle w:val="Emphasis"/>
          <w:rFonts w:ascii="Arial Unicode MS" w:eastAsia="Arial Unicode MS" w:hAnsi="Arial Unicode MS"/>
          <w:color w:val="012150"/>
          <w:sz w:val="22"/>
          <w:szCs w:val="22"/>
        </w:rPr>
        <w:t>(निदेश का खंड 7 देखें)</w:t>
      </w:r>
    </w:p>
    <w:p w:rsid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r w:rsidRPr="006E68B0">
        <w:rPr>
          <w:rFonts w:ascii="Arial Unicode MS" w:eastAsia="Arial Unicode MS" w:hAnsi="Arial Unicode MS"/>
          <w:color w:val="012150"/>
          <w:sz w:val="22"/>
          <w:szCs w:val="22"/>
        </w:rPr>
        <w:t>उत्तर. बैंकों के पुनर्पूंजीकरण के लिए भारत सरकार से प्राप्त विशेष प्रतिभूतियों को प्रारंभ में एफबीआईएल द्वारा निर्धारित मूल्यों/वाईटीएम के आधार पर या इन निदेशों के खंड 26.1 (सी) के अंतर्गत यथास्थिति</w:t>
      </w:r>
      <w:r w:rsidRPr="006E68B0">
        <w:rPr>
          <w:rStyle w:val="Emphasis"/>
          <w:rFonts w:ascii="Arial Unicode MS" w:eastAsia="Arial Unicode MS" w:hAnsi="Arial Unicode MS"/>
          <w:color w:val="012150"/>
          <w:sz w:val="22"/>
          <w:szCs w:val="22"/>
        </w:rPr>
        <w:t>, </w:t>
      </w:r>
      <w:r w:rsidRPr="006E68B0">
        <w:rPr>
          <w:rFonts w:ascii="Arial Unicode MS" w:eastAsia="Arial Unicode MS" w:hAnsi="Arial Unicode MS"/>
          <w:color w:val="012150"/>
          <w:sz w:val="22"/>
          <w:szCs w:val="22"/>
        </w:rPr>
        <w:t>निर्धारित उनके उचित मूल्य पर मान्यता दी जाएगी। अधिग्रहण लागत और उचित मूल्य के बीच किसी भी अंतर को लाभ और हानि खाते में तुरंत मान्यता दी जाएगी। इसके अलावा</w:t>
      </w:r>
      <w:r w:rsidRPr="006E68B0">
        <w:rPr>
          <w:rStyle w:val="Emphasis"/>
          <w:rFonts w:ascii="Arial Unicode MS" w:eastAsia="Arial Unicode MS" w:hAnsi="Arial Unicode MS"/>
          <w:color w:val="012150"/>
          <w:sz w:val="22"/>
          <w:szCs w:val="22"/>
        </w:rPr>
        <w:t>, </w:t>
      </w:r>
      <w:r w:rsidRPr="006E68B0">
        <w:rPr>
          <w:rFonts w:ascii="Arial Unicode MS" w:eastAsia="Arial Unicode MS" w:hAnsi="Arial Unicode MS"/>
          <w:color w:val="012150"/>
          <w:sz w:val="22"/>
          <w:szCs w:val="22"/>
        </w:rPr>
        <w:t>प्रकटीकरण उद्देश्य के लिए ऐसी विशेष प्रतिभूतियों का बाद का मूल्यांकन</w:t>
      </w:r>
      <w:r w:rsidRPr="006E68B0">
        <w:rPr>
          <w:rStyle w:val="Emphasis"/>
          <w:rFonts w:ascii="Arial Unicode MS" w:eastAsia="Arial Unicode MS" w:hAnsi="Arial Unicode MS"/>
          <w:color w:val="012150"/>
          <w:sz w:val="22"/>
          <w:szCs w:val="22"/>
        </w:rPr>
        <w:t>, </w:t>
      </w:r>
      <w:r w:rsidRPr="006E68B0">
        <w:rPr>
          <w:rFonts w:ascii="Arial Unicode MS" w:eastAsia="Arial Unicode MS" w:hAnsi="Arial Unicode MS"/>
          <w:color w:val="012150"/>
          <w:sz w:val="22"/>
          <w:szCs w:val="22"/>
        </w:rPr>
        <w:t>इन निर्देशों के खंड 26.1(सी) पर आधारित होगा।</w:t>
      </w:r>
    </w:p>
    <w:p w:rsidR="006E68B0" w:rsidRPr="006E68B0" w:rsidRDefault="006E68B0" w:rsidP="006E68B0">
      <w:pPr>
        <w:pStyle w:val="NormalWeb"/>
        <w:shd w:val="clear" w:color="auto" w:fill="FFFFFF"/>
        <w:spacing w:before="0" w:beforeAutospacing="0"/>
        <w:jc w:val="both"/>
        <w:rPr>
          <w:rFonts w:ascii="Arial Unicode MS" w:eastAsia="Arial Unicode MS" w:hAnsi="Arial Unicode MS"/>
          <w:color w:val="012150"/>
          <w:sz w:val="22"/>
          <w:szCs w:val="22"/>
        </w:rPr>
      </w:pPr>
    </w:p>
    <w:p w:rsidR="006E68B0" w:rsidRPr="006E68B0" w:rsidRDefault="006E68B0" w:rsidP="006E68B0">
      <w:pPr>
        <w:spacing w:before="240" w:after="240"/>
        <w:rPr>
          <w:rFonts w:ascii="Arial Unicode MS" w:eastAsia="Arial Unicode MS" w:hAnsi="Arial Unicode MS"/>
          <w:sz w:val="22"/>
          <w:szCs w:val="22"/>
        </w:rPr>
      </w:pPr>
      <w:r w:rsidRPr="006E68B0">
        <w:rPr>
          <w:rFonts w:ascii="Arial Unicode MS" w:eastAsia="Arial Unicode MS" w:hAnsi="Arial Unicode MS"/>
          <w:sz w:val="22"/>
          <w:szCs w:val="22"/>
        </w:rPr>
        <w:pict>
          <v:rect id="_x0000_i1026" style="width:0;height:.75pt" o:hralign="left" o:hrstd="t" o:hrnoshade="t" o:hr="t" fillcolor="#012150" stroked="f"/>
        </w:pict>
      </w:r>
    </w:p>
    <w:p w:rsidR="006E68B0" w:rsidRPr="006E68B0" w:rsidRDefault="006E68B0" w:rsidP="006E68B0">
      <w:pPr>
        <w:pStyle w:val="footnote"/>
        <w:shd w:val="clear" w:color="auto" w:fill="FFFFFF"/>
        <w:spacing w:before="0" w:beforeAutospacing="0"/>
        <w:jc w:val="both"/>
        <w:rPr>
          <w:rFonts w:ascii="Arial Unicode MS" w:eastAsia="Arial Unicode MS" w:hAnsi="Arial Unicode MS" w:cs="Arial Unicode MS"/>
          <w:color w:val="012150"/>
          <w:sz w:val="22"/>
          <w:szCs w:val="22"/>
        </w:rPr>
      </w:pPr>
      <w:bookmarkStart w:id="2" w:name="ann1"/>
      <w:r w:rsidRPr="006E68B0">
        <w:rPr>
          <w:rFonts w:ascii="Arial Unicode MS" w:eastAsia="Arial Unicode MS" w:hAnsi="Arial Unicode MS" w:cs="Arial Unicode MS"/>
          <w:color w:val="012150"/>
          <w:sz w:val="22"/>
          <w:szCs w:val="22"/>
          <w:vertAlign w:val="superscript"/>
        </w:rPr>
        <w:t>1</w:t>
      </w:r>
      <w:bookmarkEnd w:id="2"/>
      <w:r w:rsidRPr="006E68B0">
        <w:rPr>
          <w:rFonts w:ascii="Arial Unicode MS" w:eastAsia="Arial Unicode MS" w:hAnsi="Arial Unicode MS" w:cs="Arial Unicode MS"/>
          <w:color w:val="012150"/>
          <w:sz w:val="22"/>
          <w:szCs w:val="22"/>
        </w:rPr>
        <w:t> यह अक्सर पूछे जाने वाले प्रश्न फिक्स्ड इनकम मनी मार्केट एंड डेरिवेटिव्स एसोसिएशन ऑफ इंडिया (फेडाई) को उपलब्ध कराए गए थे, जिसने इसे 10 फरवरी 2024 को अपनी वेबसाइट पर रखा था। मौजूदा प्रश्नों में संशोधन भी अनुबंध में शामिल हैं।</w:t>
      </w:r>
    </w:p>
    <w:p w:rsidR="006E68B0" w:rsidRPr="006E68B0" w:rsidRDefault="006E68B0" w:rsidP="006E68B0">
      <w:pPr>
        <w:pStyle w:val="footnote"/>
        <w:shd w:val="clear" w:color="auto" w:fill="FFFFFF"/>
        <w:spacing w:before="0" w:beforeAutospacing="0"/>
        <w:jc w:val="both"/>
        <w:rPr>
          <w:rFonts w:ascii="Arial Unicode MS" w:eastAsia="Arial Unicode MS" w:hAnsi="Arial Unicode MS" w:cs="Arial Unicode MS"/>
          <w:color w:val="012150"/>
          <w:sz w:val="22"/>
          <w:szCs w:val="22"/>
        </w:rPr>
      </w:pPr>
      <w:bookmarkStart w:id="3" w:name="ann2"/>
      <w:r w:rsidRPr="006E68B0">
        <w:rPr>
          <w:rFonts w:ascii="Arial Unicode MS" w:eastAsia="Arial Unicode MS" w:hAnsi="Arial Unicode MS" w:cs="Arial Unicode MS"/>
          <w:color w:val="012150"/>
          <w:sz w:val="22"/>
          <w:szCs w:val="22"/>
          <w:vertAlign w:val="superscript"/>
        </w:rPr>
        <w:t>2</w:t>
      </w:r>
      <w:bookmarkEnd w:id="3"/>
      <w:r w:rsidRPr="006E68B0">
        <w:rPr>
          <w:rFonts w:ascii="Arial Unicode MS" w:eastAsia="Arial Unicode MS" w:hAnsi="Arial Unicode MS" w:cs="Arial Unicode MS"/>
          <w:color w:val="012150"/>
          <w:sz w:val="22"/>
          <w:szCs w:val="22"/>
        </w:rPr>
        <w:t> विशेष प्रतिभूतियों से तात्पर्य सममूल्य पर जारी की गई गैर-ब्याज वाली (गैर-हस्तांतरणीय) भारत सरकार की विशेष प्रतिभूतियों से है।</w:t>
      </w:r>
    </w:p>
    <w:p w:rsidR="00F46774" w:rsidRPr="006E68B0" w:rsidRDefault="00F46774" w:rsidP="00CA452E">
      <w:pPr>
        <w:rPr>
          <w:rFonts w:ascii="Arial Unicode MS" w:eastAsia="Arial Unicode MS" w:hAnsi="Arial Unicode MS"/>
          <w:sz w:val="22"/>
          <w:szCs w:val="22"/>
        </w:rPr>
      </w:pPr>
    </w:p>
    <w:sectPr w:rsidR="00F46774" w:rsidRPr="006E68B0" w:rsidSect="000442BC">
      <w:headerReference w:type="default" r:id="rId10"/>
      <w:headerReference w:type="first" r:id="rId11"/>
      <w:pgSz w:w="11909" w:h="16834" w:code="9"/>
      <w:pgMar w:top="1135" w:right="1418" w:bottom="540"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6C0" w:rsidRDefault="009626C0" w:rsidP="00E87065">
      <w:r>
        <w:separator/>
      </w:r>
    </w:p>
  </w:endnote>
  <w:endnote w:type="continuationSeparator" w:id="0">
    <w:p w:rsidR="009626C0" w:rsidRDefault="009626C0" w:rsidP="00E8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6C0" w:rsidRDefault="009626C0" w:rsidP="00E87065">
      <w:r>
        <w:separator/>
      </w:r>
    </w:p>
  </w:footnote>
  <w:footnote w:type="continuationSeparator" w:id="0">
    <w:p w:rsidR="009626C0" w:rsidRDefault="009626C0" w:rsidP="00E8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0" w:rsidRDefault="006E68B0">
    <w:pPr>
      <w:pStyle w:val="Header"/>
      <w:jc w:val="center"/>
    </w:pPr>
    <w:r>
      <w:fldChar w:fldCharType="begin"/>
    </w:r>
    <w:r>
      <w:instrText xml:space="preserve"> PAGE   \* MERGEFORMAT </w:instrText>
    </w:r>
    <w:r>
      <w:fldChar w:fldCharType="separate"/>
    </w:r>
    <w:r w:rsidR="00E1205F">
      <w:rPr>
        <w:noProof/>
      </w:rPr>
      <w:t>5</w:t>
    </w:r>
    <w:r>
      <w:fldChar w:fldCharType="end"/>
    </w:r>
  </w:p>
  <w:p w:rsidR="006E68B0" w:rsidRDefault="006E68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0" w:rsidRDefault="00E1205F" w:rsidP="006E68B0">
    <w:pPr>
      <w:pStyle w:val="Header"/>
      <w:tabs>
        <w:tab w:val="clear" w:pos="4320"/>
        <w:tab w:val="clear" w:pos="8640"/>
        <w:tab w:val="center" w:pos="4536"/>
        <w:tab w:val="right" w:pos="9073"/>
      </w:tabs>
      <w:rPr>
        <w:sz w:val="22"/>
        <w:szCs w:val="22"/>
        <w:lang w:bidi="ar-SA"/>
      </w:rPr>
    </w:pPr>
    <w:r>
      <w:rPr>
        <w:noProof/>
        <w:sz w:val="22"/>
        <w:szCs w:val="22"/>
        <w:lang w:val="en-IN" w:eastAsia="en-IN" w:bidi="ar-SA"/>
      </w:rPr>
      <w:drawing>
        <wp:anchor distT="0" distB="0" distL="114300" distR="114300" simplePos="0" relativeHeight="251659264" behindDoc="0" locked="0" layoutInCell="1" allowOverlap="1">
          <wp:simplePos x="0" y="0"/>
          <wp:positionH relativeFrom="margin">
            <wp:posOffset>2658745</wp:posOffset>
          </wp:positionH>
          <wp:positionV relativeFrom="paragraph">
            <wp:posOffset>-200660</wp:posOffset>
          </wp:positionV>
          <wp:extent cx="737235" cy="737235"/>
          <wp:effectExtent l="0" t="0" r="5715" b="5715"/>
          <wp:wrapSquare wrapText="bothSides"/>
          <wp:docPr id="3"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3723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Nirmala UI"/>
        <w:b/>
        <w:noProof/>
        <w:lang w:val="en-IN" w:eastAsia="en-IN" w:bidi="ar-SA"/>
      </w:rPr>
      <w:drawing>
        <wp:inline distT="0" distB="0" distL="0" distR="0">
          <wp:extent cx="561975" cy="523875"/>
          <wp:effectExtent l="0" t="0" r="9525" b="9525"/>
          <wp:docPr id="17" name="Picture 2" descr="A logo of a child with pigtails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of a child with pigtails and a book&#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r w:rsidR="006E68B0">
      <w:tab/>
    </w:r>
    <w:r w:rsidR="006E68B0">
      <w:rPr>
        <w:noProof/>
        <w:lang w:val="en-IN" w:eastAsia="en-IN"/>
      </w:rPr>
      <w:tab/>
    </w:r>
    <w:r>
      <w:rPr>
        <w:noProof/>
        <w:lang w:val="en-IN" w:eastAsia="en-IN" w:bidi="ar-SA"/>
      </w:rPr>
      <w:drawing>
        <wp:inline distT="0" distB="0" distL="0" distR="0">
          <wp:extent cx="781050" cy="628650"/>
          <wp:effectExtent l="0" t="0" r="0" b="0"/>
          <wp:docPr id="18"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yellow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28650"/>
                  </a:xfrm>
                  <a:prstGeom prst="rect">
                    <a:avLst/>
                  </a:prstGeom>
                  <a:noFill/>
                  <a:ln>
                    <a:noFill/>
                  </a:ln>
                </pic:spPr>
              </pic:pic>
            </a:graphicData>
          </a:graphic>
        </wp:inline>
      </w:drawing>
    </w:r>
  </w:p>
  <w:p w:rsidR="006E68B0" w:rsidRDefault="006E68B0" w:rsidP="006E68B0">
    <w:pPr>
      <w:jc w:val="center"/>
      <w:rPr>
        <w:rFonts w:ascii="Nirmala UI" w:eastAsia="Calibri" w:hAnsi="Nirmala UI" w:cs="Nirmala UI"/>
        <w:b/>
        <w:bCs/>
        <w:sz w:val="28"/>
        <w:szCs w:val="28"/>
      </w:rPr>
    </w:pPr>
    <w:r>
      <w:rPr>
        <w:rFonts w:ascii="Nirmala UI" w:eastAsia="Calibri" w:hAnsi="Nirmala UI" w:cs="Nirmala UI"/>
        <w:b/>
        <w:bCs/>
        <w:sz w:val="28"/>
        <w:szCs w:val="28"/>
      </w:rPr>
      <w:t>भारतीय रिज़र्व बैंक</w:t>
    </w:r>
  </w:p>
  <w:p w:rsidR="006E68B0" w:rsidRDefault="00E1205F" w:rsidP="006E68B0">
    <w:pPr>
      <w:jc w:val="center"/>
      <w:rPr>
        <w:rFonts w:ascii="Nirmala UI" w:eastAsia="Calibri" w:hAnsi="Nirmala UI" w:cs="Nirmala UI"/>
        <w:b/>
        <w:bCs/>
        <w:sz w:val="28"/>
        <w:szCs w:val="28"/>
      </w:rPr>
    </w:pPr>
    <w:r w:rsidRPr="006E68B0">
      <w:rPr>
        <w:rFonts w:ascii="Calibri" w:eastAsia="Calibri" w:hAnsi="Calibri" w:cs="Times New Roman"/>
        <w:noProof/>
        <w:sz w:val="22"/>
        <w:szCs w:val="22"/>
        <w:lang w:bidi="ar-SA"/>
      </w:rPr>
      <mc:AlternateContent>
        <mc:Choice Requires="wps">
          <w:drawing>
            <wp:anchor distT="4294967295" distB="4294967295" distL="114300" distR="114300" simplePos="0" relativeHeight="251660288" behindDoc="0" locked="0" layoutInCell="1" allowOverlap="1">
              <wp:simplePos x="0" y="0"/>
              <wp:positionH relativeFrom="margin">
                <wp:align>left</wp:align>
              </wp:positionH>
              <wp:positionV relativeFrom="paragraph">
                <wp:posOffset>123825</wp:posOffset>
              </wp:positionV>
              <wp:extent cx="1663700" cy="0"/>
              <wp:effectExtent l="10160" t="11430" r="12065" b="762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637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9B31F" id="Straight Connector 3" o:spid="_x0000_s1026"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9.75pt" to="13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" strokeweight=".5pt">
              <v:stroke joinstyle="miter"/>
              <o:lock v:ext="edit" shapetype="f"/>
              <w10:wrap anchorx="margin"/>
            </v:line>
          </w:pict>
        </mc:Fallback>
      </mc:AlternateContent>
    </w:r>
    <w:r w:rsidRPr="006E68B0">
      <w:rPr>
        <w:rFonts w:ascii="Calibri" w:eastAsia="Calibri" w:hAnsi="Calibri" w:cs="Times New Roman"/>
        <w:noProof/>
        <w:sz w:val="22"/>
        <w:szCs w:val="22"/>
        <w:lang w:bidi="ar-SA"/>
      </w:rPr>
      <mc:AlternateContent>
        <mc:Choice Requires="wps">
          <w:drawing>
            <wp:anchor distT="4294967295" distB="4294967295" distL="114300" distR="114300" simplePos="0" relativeHeight="251661312" behindDoc="0" locked="0" layoutInCell="1" allowOverlap="1">
              <wp:simplePos x="0" y="0"/>
              <wp:positionH relativeFrom="margin">
                <wp:align>right</wp:align>
              </wp:positionH>
              <wp:positionV relativeFrom="paragraph">
                <wp:posOffset>104775</wp:posOffset>
              </wp:positionV>
              <wp:extent cx="1663700" cy="0"/>
              <wp:effectExtent l="11430" t="11430" r="10795" b="762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637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219B2" id="Straight Connector 4" o:spid="_x0000_s1026" style="position:absolute;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79.8pt,8.25pt" to="210.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" strokeweight=".5pt">
              <v:stroke joinstyle="miter"/>
              <o:lock v:ext="edit" shapetype="f"/>
              <w10:wrap anchorx="margin"/>
            </v:line>
          </w:pict>
        </mc:Fallback>
      </mc:AlternateContent>
    </w:r>
    <w:r w:rsidR="006E68B0">
      <w:rPr>
        <w:rFonts w:ascii="Nirmala UI" w:eastAsia="Calibri" w:hAnsi="Nirmala UI" w:cs="Nirmala UI"/>
        <w:b/>
        <w:bCs/>
        <w:sz w:val="28"/>
        <w:szCs w:val="28"/>
      </w:rPr>
      <w:t>RESERVE BANK OF INDIA</w:t>
    </w:r>
  </w:p>
  <w:p w:rsidR="006E68B0" w:rsidRDefault="006E68B0" w:rsidP="006E68B0">
    <w:pPr>
      <w:jc w:val="center"/>
      <w:rPr>
        <w:rFonts w:eastAsia="Arial" w:cs="Arial"/>
        <w:sz w:val="20"/>
        <w:szCs w:val="18"/>
      </w:rPr>
    </w:pPr>
    <w:hyperlink r:id="rId4" w:history="1">
      <w:r>
        <w:rPr>
          <w:rStyle w:val="Hyperlink"/>
          <w:rFonts w:ascii="Nirmala UI" w:eastAsia="Calibri" w:hAnsi="Nirmala UI" w:cs="Nirmala UI"/>
        </w:rPr>
        <w:t>www.rbi.org.in</w:t>
      </w:r>
    </w:hyperlink>
  </w:p>
  <w:p w:rsidR="006E68B0" w:rsidRDefault="006E6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C736E"/>
    <w:multiLevelType w:val="hybridMultilevel"/>
    <w:tmpl w:val="8BD86938"/>
    <w:lvl w:ilvl="0" w:tplc="A19AFDF6">
      <w:start w:val="1"/>
      <w:numFmt w:val="lowerRoman"/>
      <w:lvlText w:val="(%1)"/>
      <w:lvlJc w:val="left"/>
      <w:pPr>
        <w:ind w:left="1740" w:hanging="10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D821639"/>
    <w:multiLevelType w:val="hybridMultilevel"/>
    <w:tmpl w:val="6D7829CA"/>
    <w:lvl w:ilvl="0" w:tplc="0409001B">
      <w:start w:val="1"/>
      <w:numFmt w:val="lowerRoman"/>
      <w:lvlText w:val="%1."/>
      <w:lvlJc w:val="right"/>
      <w:pPr>
        <w:ind w:left="39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E0B28"/>
    <w:multiLevelType w:val="hybridMultilevel"/>
    <w:tmpl w:val="80EA09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3E14511D"/>
    <w:multiLevelType w:val="hybridMultilevel"/>
    <w:tmpl w:val="C1988784"/>
    <w:lvl w:ilvl="0" w:tplc="84FE9D2A">
      <w:start w:val="1"/>
      <w:numFmt w:val="lowerRoman"/>
      <w:lvlText w:val="%1)"/>
      <w:lvlJc w:val="left"/>
      <w:pPr>
        <w:ind w:left="3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4273DE7"/>
    <w:multiLevelType w:val="hybridMultilevel"/>
    <w:tmpl w:val="87B0FF6E"/>
    <w:lvl w:ilvl="0" w:tplc="A3349F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89A6D88"/>
    <w:multiLevelType w:val="hybridMultilevel"/>
    <w:tmpl w:val="79BCB3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9D78B3"/>
    <w:multiLevelType w:val="hybridMultilevel"/>
    <w:tmpl w:val="0AC0E3C0"/>
    <w:lvl w:ilvl="0" w:tplc="5B3A21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1A10F11"/>
    <w:multiLevelType w:val="hybridMultilevel"/>
    <w:tmpl w:val="5A4C7ED4"/>
    <w:lvl w:ilvl="0" w:tplc="0D304DBE">
      <w:start w:val="1"/>
      <w:numFmt w:val="lowerRoman"/>
      <w:lvlText w:val="%1."/>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94E4D2">
      <w:start w:val="1"/>
      <w:numFmt w:val="lowerLetter"/>
      <w:lvlText w:val="%2"/>
      <w:lvlJc w:val="left"/>
      <w:pPr>
        <w:ind w:left="1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18FC26">
      <w:start w:val="1"/>
      <w:numFmt w:val="lowerRoman"/>
      <w:lvlText w:val="%3"/>
      <w:lvlJc w:val="left"/>
      <w:pPr>
        <w:ind w:left="1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3412CA">
      <w:start w:val="1"/>
      <w:numFmt w:val="decimal"/>
      <w:lvlText w:val="%4"/>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5883BE">
      <w:start w:val="1"/>
      <w:numFmt w:val="lowerLetter"/>
      <w:lvlText w:val="%5"/>
      <w:lvlJc w:val="left"/>
      <w:pPr>
        <w:ind w:left="3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68D066">
      <w:start w:val="1"/>
      <w:numFmt w:val="lowerRoman"/>
      <w:lvlText w:val="%6"/>
      <w:lvlJc w:val="left"/>
      <w:pPr>
        <w:ind w:left="4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F67C78">
      <w:start w:val="1"/>
      <w:numFmt w:val="decimal"/>
      <w:lvlText w:val="%7"/>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F6B652">
      <w:start w:val="1"/>
      <w:numFmt w:val="lowerLetter"/>
      <w:lvlText w:val="%8"/>
      <w:lvlJc w:val="left"/>
      <w:pPr>
        <w:ind w:left="5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C26A32">
      <w:start w:val="1"/>
      <w:numFmt w:val="lowerRoman"/>
      <w:lvlText w:val="%9"/>
      <w:lvlJc w:val="left"/>
      <w:pPr>
        <w:ind w:left="6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7CF47BE5"/>
    <w:multiLevelType w:val="hybridMultilevel"/>
    <w:tmpl w:val="EDAC98AC"/>
    <w:lvl w:ilvl="0" w:tplc="84FE9D2A">
      <w:start w:val="1"/>
      <w:numFmt w:val="lowerRoman"/>
      <w:lvlText w:val="%1)"/>
      <w:lvlJc w:val="left"/>
      <w:pPr>
        <w:ind w:left="3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7"/>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53"/>
    <w:rsid w:val="000009C4"/>
    <w:rsid w:val="000013F4"/>
    <w:rsid w:val="00002207"/>
    <w:rsid w:val="0000252F"/>
    <w:rsid w:val="00002BC4"/>
    <w:rsid w:val="00004BE0"/>
    <w:rsid w:val="00004C80"/>
    <w:rsid w:val="00005FC3"/>
    <w:rsid w:val="00006018"/>
    <w:rsid w:val="0000702D"/>
    <w:rsid w:val="00007738"/>
    <w:rsid w:val="000103E3"/>
    <w:rsid w:val="00010437"/>
    <w:rsid w:val="000107B5"/>
    <w:rsid w:val="00010B52"/>
    <w:rsid w:val="00010FAF"/>
    <w:rsid w:val="00011090"/>
    <w:rsid w:val="000113E1"/>
    <w:rsid w:val="000119A9"/>
    <w:rsid w:val="00011CDA"/>
    <w:rsid w:val="000125C3"/>
    <w:rsid w:val="0001274B"/>
    <w:rsid w:val="0001317D"/>
    <w:rsid w:val="0001344E"/>
    <w:rsid w:val="000136D1"/>
    <w:rsid w:val="000139CE"/>
    <w:rsid w:val="00013E62"/>
    <w:rsid w:val="00014A7A"/>
    <w:rsid w:val="00015609"/>
    <w:rsid w:val="000159AA"/>
    <w:rsid w:val="00015B88"/>
    <w:rsid w:val="00015BD3"/>
    <w:rsid w:val="00015C2F"/>
    <w:rsid w:val="00021266"/>
    <w:rsid w:val="00021AAA"/>
    <w:rsid w:val="00021B94"/>
    <w:rsid w:val="00021DD5"/>
    <w:rsid w:val="00022BC1"/>
    <w:rsid w:val="0002308B"/>
    <w:rsid w:val="0002350E"/>
    <w:rsid w:val="00024103"/>
    <w:rsid w:val="00025984"/>
    <w:rsid w:val="000271DB"/>
    <w:rsid w:val="0002796B"/>
    <w:rsid w:val="00027C1F"/>
    <w:rsid w:val="00030C40"/>
    <w:rsid w:val="000323CD"/>
    <w:rsid w:val="00032796"/>
    <w:rsid w:val="000345AE"/>
    <w:rsid w:val="0003577A"/>
    <w:rsid w:val="00035DDE"/>
    <w:rsid w:val="0003610C"/>
    <w:rsid w:val="0003635B"/>
    <w:rsid w:val="00036F3C"/>
    <w:rsid w:val="0003781D"/>
    <w:rsid w:val="0004045D"/>
    <w:rsid w:val="000413DC"/>
    <w:rsid w:val="000417DA"/>
    <w:rsid w:val="00041FCA"/>
    <w:rsid w:val="000420EA"/>
    <w:rsid w:val="000420F5"/>
    <w:rsid w:val="00042333"/>
    <w:rsid w:val="00042D28"/>
    <w:rsid w:val="000442BC"/>
    <w:rsid w:val="000443EF"/>
    <w:rsid w:val="00045021"/>
    <w:rsid w:val="000452E9"/>
    <w:rsid w:val="00045A59"/>
    <w:rsid w:val="00045E9C"/>
    <w:rsid w:val="00046481"/>
    <w:rsid w:val="00046BE9"/>
    <w:rsid w:val="00047111"/>
    <w:rsid w:val="000477C6"/>
    <w:rsid w:val="000523D7"/>
    <w:rsid w:val="00052B92"/>
    <w:rsid w:val="00052F38"/>
    <w:rsid w:val="00052F9A"/>
    <w:rsid w:val="0005365D"/>
    <w:rsid w:val="00053CA2"/>
    <w:rsid w:val="000548DD"/>
    <w:rsid w:val="00054D61"/>
    <w:rsid w:val="00054F65"/>
    <w:rsid w:val="0005519D"/>
    <w:rsid w:val="000559A9"/>
    <w:rsid w:val="00055C09"/>
    <w:rsid w:val="00055C33"/>
    <w:rsid w:val="00056499"/>
    <w:rsid w:val="00056A4B"/>
    <w:rsid w:val="000573D5"/>
    <w:rsid w:val="00057535"/>
    <w:rsid w:val="00057C17"/>
    <w:rsid w:val="00057D86"/>
    <w:rsid w:val="0006004A"/>
    <w:rsid w:val="00060230"/>
    <w:rsid w:val="000610FF"/>
    <w:rsid w:val="00061D8A"/>
    <w:rsid w:val="00061DC4"/>
    <w:rsid w:val="000623CC"/>
    <w:rsid w:val="00062E4F"/>
    <w:rsid w:val="0006376C"/>
    <w:rsid w:val="00063B04"/>
    <w:rsid w:val="00064CB7"/>
    <w:rsid w:val="0006539B"/>
    <w:rsid w:val="00065741"/>
    <w:rsid w:val="00065757"/>
    <w:rsid w:val="00066BAA"/>
    <w:rsid w:val="00066DCF"/>
    <w:rsid w:val="0006766B"/>
    <w:rsid w:val="00067953"/>
    <w:rsid w:val="00070394"/>
    <w:rsid w:val="000705E9"/>
    <w:rsid w:val="00070765"/>
    <w:rsid w:val="00070F0A"/>
    <w:rsid w:val="000714FF"/>
    <w:rsid w:val="000725F0"/>
    <w:rsid w:val="00072A2B"/>
    <w:rsid w:val="00072C98"/>
    <w:rsid w:val="0007316C"/>
    <w:rsid w:val="00073582"/>
    <w:rsid w:val="00073767"/>
    <w:rsid w:val="00074809"/>
    <w:rsid w:val="000756BA"/>
    <w:rsid w:val="00075714"/>
    <w:rsid w:val="00077A00"/>
    <w:rsid w:val="0008039E"/>
    <w:rsid w:val="000804D7"/>
    <w:rsid w:val="00080F96"/>
    <w:rsid w:val="00082D9E"/>
    <w:rsid w:val="00083BDE"/>
    <w:rsid w:val="000847A2"/>
    <w:rsid w:val="00084C88"/>
    <w:rsid w:val="00084D1D"/>
    <w:rsid w:val="000850EF"/>
    <w:rsid w:val="00085250"/>
    <w:rsid w:val="00085857"/>
    <w:rsid w:val="000865C7"/>
    <w:rsid w:val="000906DF"/>
    <w:rsid w:val="0009114A"/>
    <w:rsid w:val="0009177E"/>
    <w:rsid w:val="00093446"/>
    <w:rsid w:val="000949CE"/>
    <w:rsid w:val="00095470"/>
    <w:rsid w:val="00096AF3"/>
    <w:rsid w:val="00096B38"/>
    <w:rsid w:val="0009796D"/>
    <w:rsid w:val="000A02B0"/>
    <w:rsid w:val="000A1A97"/>
    <w:rsid w:val="000A2B71"/>
    <w:rsid w:val="000A2E36"/>
    <w:rsid w:val="000A3541"/>
    <w:rsid w:val="000A4193"/>
    <w:rsid w:val="000A436F"/>
    <w:rsid w:val="000A5394"/>
    <w:rsid w:val="000A5406"/>
    <w:rsid w:val="000A61C3"/>
    <w:rsid w:val="000A6B48"/>
    <w:rsid w:val="000A78DD"/>
    <w:rsid w:val="000A7C44"/>
    <w:rsid w:val="000B003D"/>
    <w:rsid w:val="000B10B2"/>
    <w:rsid w:val="000B2D3C"/>
    <w:rsid w:val="000B30DF"/>
    <w:rsid w:val="000B334D"/>
    <w:rsid w:val="000B36F1"/>
    <w:rsid w:val="000B3886"/>
    <w:rsid w:val="000B3F98"/>
    <w:rsid w:val="000B41F8"/>
    <w:rsid w:val="000B48BB"/>
    <w:rsid w:val="000B49AB"/>
    <w:rsid w:val="000B4D6D"/>
    <w:rsid w:val="000B4F6B"/>
    <w:rsid w:val="000B5044"/>
    <w:rsid w:val="000B5A2B"/>
    <w:rsid w:val="000B5D9D"/>
    <w:rsid w:val="000B5DF2"/>
    <w:rsid w:val="000B69C7"/>
    <w:rsid w:val="000B75B6"/>
    <w:rsid w:val="000C06F2"/>
    <w:rsid w:val="000C0B04"/>
    <w:rsid w:val="000C1159"/>
    <w:rsid w:val="000C175E"/>
    <w:rsid w:val="000C238C"/>
    <w:rsid w:val="000C2BBF"/>
    <w:rsid w:val="000C305D"/>
    <w:rsid w:val="000C3262"/>
    <w:rsid w:val="000C4234"/>
    <w:rsid w:val="000C42ED"/>
    <w:rsid w:val="000C4440"/>
    <w:rsid w:val="000C48CA"/>
    <w:rsid w:val="000C5130"/>
    <w:rsid w:val="000C58BD"/>
    <w:rsid w:val="000C6455"/>
    <w:rsid w:val="000C7DD6"/>
    <w:rsid w:val="000C7F14"/>
    <w:rsid w:val="000D06F8"/>
    <w:rsid w:val="000D0BE5"/>
    <w:rsid w:val="000D1082"/>
    <w:rsid w:val="000D125E"/>
    <w:rsid w:val="000D191A"/>
    <w:rsid w:val="000D1B36"/>
    <w:rsid w:val="000D1FED"/>
    <w:rsid w:val="000D2D9B"/>
    <w:rsid w:val="000D3691"/>
    <w:rsid w:val="000D3749"/>
    <w:rsid w:val="000D4BFD"/>
    <w:rsid w:val="000D4CF9"/>
    <w:rsid w:val="000D51D6"/>
    <w:rsid w:val="000D540E"/>
    <w:rsid w:val="000D5DF1"/>
    <w:rsid w:val="000D7F3E"/>
    <w:rsid w:val="000E1F4B"/>
    <w:rsid w:val="000E277E"/>
    <w:rsid w:val="000E3002"/>
    <w:rsid w:val="000E345B"/>
    <w:rsid w:val="000E38EA"/>
    <w:rsid w:val="000E411F"/>
    <w:rsid w:val="000E569D"/>
    <w:rsid w:val="000E5B32"/>
    <w:rsid w:val="000E6196"/>
    <w:rsid w:val="000E71DE"/>
    <w:rsid w:val="000E7457"/>
    <w:rsid w:val="000E768A"/>
    <w:rsid w:val="000F0159"/>
    <w:rsid w:val="000F02A1"/>
    <w:rsid w:val="000F12E5"/>
    <w:rsid w:val="000F16CD"/>
    <w:rsid w:val="000F25CE"/>
    <w:rsid w:val="000F2B1C"/>
    <w:rsid w:val="000F2C0C"/>
    <w:rsid w:val="000F354A"/>
    <w:rsid w:val="000F3FDB"/>
    <w:rsid w:val="000F4658"/>
    <w:rsid w:val="000F531C"/>
    <w:rsid w:val="000F54E3"/>
    <w:rsid w:val="000F5875"/>
    <w:rsid w:val="000F5A88"/>
    <w:rsid w:val="000F5C3E"/>
    <w:rsid w:val="000F6D1E"/>
    <w:rsid w:val="000F71E5"/>
    <w:rsid w:val="000F7277"/>
    <w:rsid w:val="001009F3"/>
    <w:rsid w:val="00100C17"/>
    <w:rsid w:val="00101C03"/>
    <w:rsid w:val="0010321D"/>
    <w:rsid w:val="00103EC8"/>
    <w:rsid w:val="00104C28"/>
    <w:rsid w:val="00104DA7"/>
    <w:rsid w:val="00105890"/>
    <w:rsid w:val="00105EBD"/>
    <w:rsid w:val="00106495"/>
    <w:rsid w:val="001076C8"/>
    <w:rsid w:val="00107ED7"/>
    <w:rsid w:val="00107FA4"/>
    <w:rsid w:val="00110009"/>
    <w:rsid w:val="001103C4"/>
    <w:rsid w:val="00110830"/>
    <w:rsid w:val="001108E5"/>
    <w:rsid w:val="00111B69"/>
    <w:rsid w:val="00111E2A"/>
    <w:rsid w:val="00112702"/>
    <w:rsid w:val="00112E92"/>
    <w:rsid w:val="001131F3"/>
    <w:rsid w:val="00114463"/>
    <w:rsid w:val="00114721"/>
    <w:rsid w:val="00115478"/>
    <w:rsid w:val="001157C7"/>
    <w:rsid w:val="00115A4A"/>
    <w:rsid w:val="00115E7E"/>
    <w:rsid w:val="00116DB1"/>
    <w:rsid w:val="00117CA2"/>
    <w:rsid w:val="00117E2C"/>
    <w:rsid w:val="001206F8"/>
    <w:rsid w:val="0012103F"/>
    <w:rsid w:val="00121AB6"/>
    <w:rsid w:val="00121EE1"/>
    <w:rsid w:val="0012469D"/>
    <w:rsid w:val="00125987"/>
    <w:rsid w:val="00125AFB"/>
    <w:rsid w:val="00126EAA"/>
    <w:rsid w:val="001273FD"/>
    <w:rsid w:val="00127FA5"/>
    <w:rsid w:val="001301C2"/>
    <w:rsid w:val="001304CA"/>
    <w:rsid w:val="00131364"/>
    <w:rsid w:val="00131C16"/>
    <w:rsid w:val="00131CB8"/>
    <w:rsid w:val="00133A0C"/>
    <w:rsid w:val="00136770"/>
    <w:rsid w:val="00137043"/>
    <w:rsid w:val="00140989"/>
    <w:rsid w:val="00141348"/>
    <w:rsid w:val="001415E2"/>
    <w:rsid w:val="00141E75"/>
    <w:rsid w:val="00142B18"/>
    <w:rsid w:val="0014447E"/>
    <w:rsid w:val="0014544A"/>
    <w:rsid w:val="0014553E"/>
    <w:rsid w:val="00145B21"/>
    <w:rsid w:val="00146AFA"/>
    <w:rsid w:val="001479D2"/>
    <w:rsid w:val="00147E04"/>
    <w:rsid w:val="001500D7"/>
    <w:rsid w:val="001505D1"/>
    <w:rsid w:val="00150826"/>
    <w:rsid w:val="00150F34"/>
    <w:rsid w:val="001519A7"/>
    <w:rsid w:val="00152269"/>
    <w:rsid w:val="0015258D"/>
    <w:rsid w:val="00152B76"/>
    <w:rsid w:val="00153AF4"/>
    <w:rsid w:val="00153CC2"/>
    <w:rsid w:val="00153D9E"/>
    <w:rsid w:val="00154E8C"/>
    <w:rsid w:val="0015561F"/>
    <w:rsid w:val="001556CA"/>
    <w:rsid w:val="0015593B"/>
    <w:rsid w:val="00155BAC"/>
    <w:rsid w:val="0015662C"/>
    <w:rsid w:val="0015677D"/>
    <w:rsid w:val="00157444"/>
    <w:rsid w:val="001613A7"/>
    <w:rsid w:val="00161D21"/>
    <w:rsid w:val="00161DEC"/>
    <w:rsid w:val="00161EC6"/>
    <w:rsid w:val="00162117"/>
    <w:rsid w:val="00162CBD"/>
    <w:rsid w:val="00163534"/>
    <w:rsid w:val="00163727"/>
    <w:rsid w:val="00163E34"/>
    <w:rsid w:val="00164B61"/>
    <w:rsid w:val="00164C3C"/>
    <w:rsid w:val="001653B4"/>
    <w:rsid w:val="00166FD1"/>
    <w:rsid w:val="00167444"/>
    <w:rsid w:val="001678EF"/>
    <w:rsid w:val="00167ACF"/>
    <w:rsid w:val="00167B2E"/>
    <w:rsid w:val="00167D40"/>
    <w:rsid w:val="00171BEC"/>
    <w:rsid w:val="00171C2D"/>
    <w:rsid w:val="00171C9D"/>
    <w:rsid w:val="00172EBA"/>
    <w:rsid w:val="00173578"/>
    <w:rsid w:val="00173902"/>
    <w:rsid w:val="00174FD4"/>
    <w:rsid w:val="001751DD"/>
    <w:rsid w:val="001756CE"/>
    <w:rsid w:val="00175813"/>
    <w:rsid w:val="00175D48"/>
    <w:rsid w:val="001773FF"/>
    <w:rsid w:val="00177EDB"/>
    <w:rsid w:val="001806D6"/>
    <w:rsid w:val="001810B9"/>
    <w:rsid w:val="00182063"/>
    <w:rsid w:val="0018294D"/>
    <w:rsid w:val="00183170"/>
    <w:rsid w:val="001834E6"/>
    <w:rsid w:val="00185325"/>
    <w:rsid w:val="00185D5A"/>
    <w:rsid w:val="0018771E"/>
    <w:rsid w:val="001877AB"/>
    <w:rsid w:val="001902CC"/>
    <w:rsid w:val="001906DA"/>
    <w:rsid w:val="00190998"/>
    <w:rsid w:val="0019102B"/>
    <w:rsid w:val="001912E0"/>
    <w:rsid w:val="00192A89"/>
    <w:rsid w:val="00192FA5"/>
    <w:rsid w:val="001934D7"/>
    <w:rsid w:val="00193785"/>
    <w:rsid w:val="0019407D"/>
    <w:rsid w:val="00194613"/>
    <w:rsid w:val="00194FEC"/>
    <w:rsid w:val="00195539"/>
    <w:rsid w:val="00195EB6"/>
    <w:rsid w:val="00197588"/>
    <w:rsid w:val="001A0168"/>
    <w:rsid w:val="001A0477"/>
    <w:rsid w:val="001A0492"/>
    <w:rsid w:val="001A0C84"/>
    <w:rsid w:val="001A168B"/>
    <w:rsid w:val="001A239F"/>
    <w:rsid w:val="001A24D8"/>
    <w:rsid w:val="001A2ECB"/>
    <w:rsid w:val="001A3CC4"/>
    <w:rsid w:val="001A3EF9"/>
    <w:rsid w:val="001A47A6"/>
    <w:rsid w:val="001A521A"/>
    <w:rsid w:val="001A5564"/>
    <w:rsid w:val="001A5BC5"/>
    <w:rsid w:val="001A706F"/>
    <w:rsid w:val="001A7467"/>
    <w:rsid w:val="001B01FE"/>
    <w:rsid w:val="001B047E"/>
    <w:rsid w:val="001B0738"/>
    <w:rsid w:val="001B0A22"/>
    <w:rsid w:val="001B1023"/>
    <w:rsid w:val="001B1905"/>
    <w:rsid w:val="001B2B7B"/>
    <w:rsid w:val="001B2D52"/>
    <w:rsid w:val="001B2F0C"/>
    <w:rsid w:val="001B36A3"/>
    <w:rsid w:val="001B3CA3"/>
    <w:rsid w:val="001B3CF0"/>
    <w:rsid w:val="001B3DB5"/>
    <w:rsid w:val="001B44F2"/>
    <w:rsid w:val="001B4F95"/>
    <w:rsid w:val="001B509B"/>
    <w:rsid w:val="001B538D"/>
    <w:rsid w:val="001B557C"/>
    <w:rsid w:val="001B6AD7"/>
    <w:rsid w:val="001B7142"/>
    <w:rsid w:val="001B72DF"/>
    <w:rsid w:val="001B75CB"/>
    <w:rsid w:val="001B76D4"/>
    <w:rsid w:val="001B7B8D"/>
    <w:rsid w:val="001C0176"/>
    <w:rsid w:val="001C026A"/>
    <w:rsid w:val="001C02A1"/>
    <w:rsid w:val="001C14FF"/>
    <w:rsid w:val="001C1885"/>
    <w:rsid w:val="001C25EF"/>
    <w:rsid w:val="001C4574"/>
    <w:rsid w:val="001C4C17"/>
    <w:rsid w:val="001C5091"/>
    <w:rsid w:val="001C56B3"/>
    <w:rsid w:val="001C6941"/>
    <w:rsid w:val="001C7810"/>
    <w:rsid w:val="001C79F2"/>
    <w:rsid w:val="001C7AA3"/>
    <w:rsid w:val="001D20F2"/>
    <w:rsid w:val="001D2BA0"/>
    <w:rsid w:val="001D2BA6"/>
    <w:rsid w:val="001D332D"/>
    <w:rsid w:val="001D333F"/>
    <w:rsid w:val="001D3A67"/>
    <w:rsid w:val="001D42F9"/>
    <w:rsid w:val="001D46A5"/>
    <w:rsid w:val="001D4F62"/>
    <w:rsid w:val="001D5222"/>
    <w:rsid w:val="001D6048"/>
    <w:rsid w:val="001D6049"/>
    <w:rsid w:val="001D61AD"/>
    <w:rsid w:val="001D6D20"/>
    <w:rsid w:val="001D6D77"/>
    <w:rsid w:val="001E0255"/>
    <w:rsid w:val="001E2345"/>
    <w:rsid w:val="001E2455"/>
    <w:rsid w:val="001E2C10"/>
    <w:rsid w:val="001E2EF6"/>
    <w:rsid w:val="001E4950"/>
    <w:rsid w:val="001E52B0"/>
    <w:rsid w:val="001E5410"/>
    <w:rsid w:val="001E574F"/>
    <w:rsid w:val="001E6A91"/>
    <w:rsid w:val="001E6ABE"/>
    <w:rsid w:val="001E7703"/>
    <w:rsid w:val="001E7A40"/>
    <w:rsid w:val="001F0CCA"/>
    <w:rsid w:val="001F0EBC"/>
    <w:rsid w:val="001F1CC8"/>
    <w:rsid w:val="001F38A3"/>
    <w:rsid w:val="001F3B2C"/>
    <w:rsid w:val="001F448C"/>
    <w:rsid w:val="001F4913"/>
    <w:rsid w:val="001F59D6"/>
    <w:rsid w:val="001F5A9F"/>
    <w:rsid w:val="001F5DD5"/>
    <w:rsid w:val="001F6C95"/>
    <w:rsid w:val="001F725C"/>
    <w:rsid w:val="001F750D"/>
    <w:rsid w:val="001F767B"/>
    <w:rsid w:val="0020011A"/>
    <w:rsid w:val="002004C1"/>
    <w:rsid w:val="00200591"/>
    <w:rsid w:val="00200C39"/>
    <w:rsid w:val="00201AE5"/>
    <w:rsid w:val="00201F05"/>
    <w:rsid w:val="0020335F"/>
    <w:rsid w:val="00203AB5"/>
    <w:rsid w:val="00203CB9"/>
    <w:rsid w:val="00203CEE"/>
    <w:rsid w:val="00203EF4"/>
    <w:rsid w:val="00203FE0"/>
    <w:rsid w:val="002048EA"/>
    <w:rsid w:val="00204B69"/>
    <w:rsid w:val="00205C40"/>
    <w:rsid w:val="00205ED8"/>
    <w:rsid w:val="002063F0"/>
    <w:rsid w:val="00206516"/>
    <w:rsid w:val="002109CC"/>
    <w:rsid w:val="00211044"/>
    <w:rsid w:val="002110C2"/>
    <w:rsid w:val="0021110A"/>
    <w:rsid w:val="002112B3"/>
    <w:rsid w:val="002127AD"/>
    <w:rsid w:val="002128F8"/>
    <w:rsid w:val="00213797"/>
    <w:rsid w:val="00213DE1"/>
    <w:rsid w:val="00213F05"/>
    <w:rsid w:val="002147C0"/>
    <w:rsid w:val="00214D86"/>
    <w:rsid w:val="00217800"/>
    <w:rsid w:val="00220A71"/>
    <w:rsid w:val="00222AE7"/>
    <w:rsid w:val="00223298"/>
    <w:rsid w:val="00223ECD"/>
    <w:rsid w:val="002243B0"/>
    <w:rsid w:val="00224CA8"/>
    <w:rsid w:val="0022544B"/>
    <w:rsid w:val="0022546F"/>
    <w:rsid w:val="0022565A"/>
    <w:rsid w:val="002259F0"/>
    <w:rsid w:val="00226089"/>
    <w:rsid w:val="00227628"/>
    <w:rsid w:val="002278EA"/>
    <w:rsid w:val="0023138C"/>
    <w:rsid w:val="00232023"/>
    <w:rsid w:val="00232488"/>
    <w:rsid w:val="00233353"/>
    <w:rsid w:val="00236D90"/>
    <w:rsid w:val="00237677"/>
    <w:rsid w:val="00240470"/>
    <w:rsid w:val="00240585"/>
    <w:rsid w:val="002405F4"/>
    <w:rsid w:val="00240848"/>
    <w:rsid w:val="00240949"/>
    <w:rsid w:val="00240DCD"/>
    <w:rsid w:val="00241484"/>
    <w:rsid w:val="00241DC8"/>
    <w:rsid w:val="00242425"/>
    <w:rsid w:val="0024329F"/>
    <w:rsid w:val="00244BA2"/>
    <w:rsid w:val="002451F3"/>
    <w:rsid w:val="0024524E"/>
    <w:rsid w:val="00245B0D"/>
    <w:rsid w:val="00245C6D"/>
    <w:rsid w:val="002467D6"/>
    <w:rsid w:val="002471D5"/>
    <w:rsid w:val="0024745E"/>
    <w:rsid w:val="0024778D"/>
    <w:rsid w:val="00247D0A"/>
    <w:rsid w:val="0025051C"/>
    <w:rsid w:val="002507B3"/>
    <w:rsid w:val="002509B1"/>
    <w:rsid w:val="00251410"/>
    <w:rsid w:val="002514A1"/>
    <w:rsid w:val="00252A79"/>
    <w:rsid w:val="00253685"/>
    <w:rsid w:val="002537F0"/>
    <w:rsid w:val="00254E51"/>
    <w:rsid w:val="00255094"/>
    <w:rsid w:val="00255B28"/>
    <w:rsid w:val="002563B3"/>
    <w:rsid w:val="002563E7"/>
    <w:rsid w:val="00256ED7"/>
    <w:rsid w:val="00260196"/>
    <w:rsid w:val="00260B52"/>
    <w:rsid w:val="00260C67"/>
    <w:rsid w:val="00260D31"/>
    <w:rsid w:val="00261189"/>
    <w:rsid w:val="002614E0"/>
    <w:rsid w:val="002619DE"/>
    <w:rsid w:val="002629AB"/>
    <w:rsid w:val="00262A2A"/>
    <w:rsid w:val="00264C2E"/>
    <w:rsid w:val="00264D0C"/>
    <w:rsid w:val="00266306"/>
    <w:rsid w:val="00266617"/>
    <w:rsid w:val="002676D8"/>
    <w:rsid w:val="00267E2C"/>
    <w:rsid w:val="00270259"/>
    <w:rsid w:val="00270337"/>
    <w:rsid w:val="00270832"/>
    <w:rsid w:val="00270D2C"/>
    <w:rsid w:val="00270E2F"/>
    <w:rsid w:val="00270F2D"/>
    <w:rsid w:val="0027155B"/>
    <w:rsid w:val="002719A9"/>
    <w:rsid w:val="00271A2E"/>
    <w:rsid w:val="0027237D"/>
    <w:rsid w:val="00273646"/>
    <w:rsid w:val="0027563E"/>
    <w:rsid w:val="00275C53"/>
    <w:rsid w:val="002761E8"/>
    <w:rsid w:val="002763EC"/>
    <w:rsid w:val="002764C9"/>
    <w:rsid w:val="00276984"/>
    <w:rsid w:val="00276B71"/>
    <w:rsid w:val="00277404"/>
    <w:rsid w:val="00277D2F"/>
    <w:rsid w:val="002806C3"/>
    <w:rsid w:val="00281DF2"/>
    <w:rsid w:val="00282B30"/>
    <w:rsid w:val="00282E13"/>
    <w:rsid w:val="00282F4A"/>
    <w:rsid w:val="002840B1"/>
    <w:rsid w:val="00284656"/>
    <w:rsid w:val="00284C0C"/>
    <w:rsid w:val="0028577F"/>
    <w:rsid w:val="00285E7A"/>
    <w:rsid w:val="002862A6"/>
    <w:rsid w:val="002863DA"/>
    <w:rsid w:val="002868E9"/>
    <w:rsid w:val="00286B6B"/>
    <w:rsid w:val="002879E1"/>
    <w:rsid w:val="0029072E"/>
    <w:rsid w:val="00291023"/>
    <w:rsid w:val="00291890"/>
    <w:rsid w:val="00293563"/>
    <w:rsid w:val="0029384E"/>
    <w:rsid w:val="0029399B"/>
    <w:rsid w:val="00293C9D"/>
    <w:rsid w:val="00294ED4"/>
    <w:rsid w:val="00294FC7"/>
    <w:rsid w:val="002950D5"/>
    <w:rsid w:val="00296181"/>
    <w:rsid w:val="00296223"/>
    <w:rsid w:val="00296D47"/>
    <w:rsid w:val="0029703D"/>
    <w:rsid w:val="00297E0C"/>
    <w:rsid w:val="002A1100"/>
    <w:rsid w:val="002A11C4"/>
    <w:rsid w:val="002A161F"/>
    <w:rsid w:val="002A1F79"/>
    <w:rsid w:val="002A20FF"/>
    <w:rsid w:val="002A24D4"/>
    <w:rsid w:val="002A2C46"/>
    <w:rsid w:val="002A2D29"/>
    <w:rsid w:val="002A367C"/>
    <w:rsid w:val="002A3B2A"/>
    <w:rsid w:val="002A4008"/>
    <w:rsid w:val="002A4761"/>
    <w:rsid w:val="002A52F9"/>
    <w:rsid w:val="002A6317"/>
    <w:rsid w:val="002A6C0B"/>
    <w:rsid w:val="002A6D37"/>
    <w:rsid w:val="002B0591"/>
    <w:rsid w:val="002B09DB"/>
    <w:rsid w:val="002B0A89"/>
    <w:rsid w:val="002B0C73"/>
    <w:rsid w:val="002B24E1"/>
    <w:rsid w:val="002B25BB"/>
    <w:rsid w:val="002B2E8F"/>
    <w:rsid w:val="002B324D"/>
    <w:rsid w:val="002B331E"/>
    <w:rsid w:val="002B336A"/>
    <w:rsid w:val="002B3704"/>
    <w:rsid w:val="002B530A"/>
    <w:rsid w:val="002B5B0A"/>
    <w:rsid w:val="002B6292"/>
    <w:rsid w:val="002B7D83"/>
    <w:rsid w:val="002B7F4C"/>
    <w:rsid w:val="002C0BA7"/>
    <w:rsid w:val="002C0E51"/>
    <w:rsid w:val="002C133A"/>
    <w:rsid w:val="002C4071"/>
    <w:rsid w:val="002C40B2"/>
    <w:rsid w:val="002C454E"/>
    <w:rsid w:val="002C4EAB"/>
    <w:rsid w:val="002C63E9"/>
    <w:rsid w:val="002C69DC"/>
    <w:rsid w:val="002C758C"/>
    <w:rsid w:val="002C75CD"/>
    <w:rsid w:val="002C78D2"/>
    <w:rsid w:val="002C7926"/>
    <w:rsid w:val="002C79FF"/>
    <w:rsid w:val="002D00A5"/>
    <w:rsid w:val="002D45FE"/>
    <w:rsid w:val="002D47DD"/>
    <w:rsid w:val="002D4845"/>
    <w:rsid w:val="002D5DB6"/>
    <w:rsid w:val="002D68FA"/>
    <w:rsid w:val="002D6E4E"/>
    <w:rsid w:val="002D72EF"/>
    <w:rsid w:val="002E0EE3"/>
    <w:rsid w:val="002E1828"/>
    <w:rsid w:val="002E2BA7"/>
    <w:rsid w:val="002E3E15"/>
    <w:rsid w:val="002E4B85"/>
    <w:rsid w:val="002E4CA3"/>
    <w:rsid w:val="002E537E"/>
    <w:rsid w:val="002E537F"/>
    <w:rsid w:val="002E562D"/>
    <w:rsid w:val="002E563F"/>
    <w:rsid w:val="002E6690"/>
    <w:rsid w:val="002E7941"/>
    <w:rsid w:val="002F00A7"/>
    <w:rsid w:val="002F0DDE"/>
    <w:rsid w:val="002F14E7"/>
    <w:rsid w:val="002F1953"/>
    <w:rsid w:val="002F1B28"/>
    <w:rsid w:val="002F1BC7"/>
    <w:rsid w:val="002F1E0D"/>
    <w:rsid w:val="002F1F08"/>
    <w:rsid w:val="002F2712"/>
    <w:rsid w:val="002F2CC1"/>
    <w:rsid w:val="002F2F2B"/>
    <w:rsid w:val="002F3FB9"/>
    <w:rsid w:val="002F47D7"/>
    <w:rsid w:val="002F4DB1"/>
    <w:rsid w:val="002F578C"/>
    <w:rsid w:val="002F58FA"/>
    <w:rsid w:val="002F5EAD"/>
    <w:rsid w:val="002F60D6"/>
    <w:rsid w:val="002F6D9A"/>
    <w:rsid w:val="0030031D"/>
    <w:rsid w:val="0030094A"/>
    <w:rsid w:val="00300ADB"/>
    <w:rsid w:val="00301408"/>
    <w:rsid w:val="0030160E"/>
    <w:rsid w:val="003019C0"/>
    <w:rsid w:val="00301D3A"/>
    <w:rsid w:val="00302EA4"/>
    <w:rsid w:val="003040FD"/>
    <w:rsid w:val="003046F1"/>
    <w:rsid w:val="0030492E"/>
    <w:rsid w:val="003053EB"/>
    <w:rsid w:val="00305876"/>
    <w:rsid w:val="00306B06"/>
    <w:rsid w:val="00307343"/>
    <w:rsid w:val="0030757F"/>
    <w:rsid w:val="00310323"/>
    <w:rsid w:val="003107EF"/>
    <w:rsid w:val="00310C15"/>
    <w:rsid w:val="00310D45"/>
    <w:rsid w:val="003134FA"/>
    <w:rsid w:val="00313C04"/>
    <w:rsid w:val="003141E2"/>
    <w:rsid w:val="00314527"/>
    <w:rsid w:val="00314AEA"/>
    <w:rsid w:val="00314D8D"/>
    <w:rsid w:val="00315883"/>
    <w:rsid w:val="00315BC2"/>
    <w:rsid w:val="00316756"/>
    <w:rsid w:val="00316B92"/>
    <w:rsid w:val="00317537"/>
    <w:rsid w:val="00317773"/>
    <w:rsid w:val="00317850"/>
    <w:rsid w:val="0032047F"/>
    <w:rsid w:val="00320EE8"/>
    <w:rsid w:val="003216D6"/>
    <w:rsid w:val="00321702"/>
    <w:rsid w:val="00322464"/>
    <w:rsid w:val="0032369A"/>
    <w:rsid w:val="00323855"/>
    <w:rsid w:val="00323FB3"/>
    <w:rsid w:val="00324DCE"/>
    <w:rsid w:val="0033020B"/>
    <w:rsid w:val="00331249"/>
    <w:rsid w:val="003315F5"/>
    <w:rsid w:val="00332BA1"/>
    <w:rsid w:val="00332CE6"/>
    <w:rsid w:val="00332EA4"/>
    <w:rsid w:val="003332DC"/>
    <w:rsid w:val="003342D8"/>
    <w:rsid w:val="00336AA7"/>
    <w:rsid w:val="0033769A"/>
    <w:rsid w:val="00340293"/>
    <w:rsid w:val="003406C3"/>
    <w:rsid w:val="0034180B"/>
    <w:rsid w:val="00341954"/>
    <w:rsid w:val="00342356"/>
    <w:rsid w:val="00342C03"/>
    <w:rsid w:val="00343529"/>
    <w:rsid w:val="0034397C"/>
    <w:rsid w:val="00344033"/>
    <w:rsid w:val="003469CD"/>
    <w:rsid w:val="00346BEC"/>
    <w:rsid w:val="003473C3"/>
    <w:rsid w:val="0034791C"/>
    <w:rsid w:val="00350527"/>
    <w:rsid w:val="00350E24"/>
    <w:rsid w:val="00351142"/>
    <w:rsid w:val="00351C23"/>
    <w:rsid w:val="00351EF0"/>
    <w:rsid w:val="003531A0"/>
    <w:rsid w:val="003539D7"/>
    <w:rsid w:val="00353BBA"/>
    <w:rsid w:val="00355CC8"/>
    <w:rsid w:val="0035628A"/>
    <w:rsid w:val="00357704"/>
    <w:rsid w:val="003602EE"/>
    <w:rsid w:val="003605E7"/>
    <w:rsid w:val="00360737"/>
    <w:rsid w:val="00361F66"/>
    <w:rsid w:val="0036252A"/>
    <w:rsid w:val="00362533"/>
    <w:rsid w:val="00362BE4"/>
    <w:rsid w:val="00363E57"/>
    <w:rsid w:val="00364EFE"/>
    <w:rsid w:val="003653C4"/>
    <w:rsid w:val="00365FFB"/>
    <w:rsid w:val="00366266"/>
    <w:rsid w:val="00366470"/>
    <w:rsid w:val="00366AFC"/>
    <w:rsid w:val="00367008"/>
    <w:rsid w:val="00367D1C"/>
    <w:rsid w:val="00371E87"/>
    <w:rsid w:val="00372122"/>
    <w:rsid w:val="0037285A"/>
    <w:rsid w:val="00372BA8"/>
    <w:rsid w:val="00373278"/>
    <w:rsid w:val="003743DD"/>
    <w:rsid w:val="003748EB"/>
    <w:rsid w:val="00374B44"/>
    <w:rsid w:val="00375247"/>
    <w:rsid w:val="00375B07"/>
    <w:rsid w:val="00375E70"/>
    <w:rsid w:val="00376922"/>
    <w:rsid w:val="00377691"/>
    <w:rsid w:val="003801CF"/>
    <w:rsid w:val="003802CE"/>
    <w:rsid w:val="0038056F"/>
    <w:rsid w:val="00380716"/>
    <w:rsid w:val="00380C26"/>
    <w:rsid w:val="0038124E"/>
    <w:rsid w:val="0038144A"/>
    <w:rsid w:val="00381B79"/>
    <w:rsid w:val="00382070"/>
    <w:rsid w:val="0038317F"/>
    <w:rsid w:val="00384364"/>
    <w:rsid w:val="00384831"/>
    <w:rsid w:val="003854A4"/>
    <w:rsid w:val="00386989"/>
    <w:rsid w:val="00386C00"/>
    <w:rsid w:val="00386DBB"/>
    <w:rsid w:val="00387251"/>
    <w:rsid w:val="00387A7E"/>
    <w:rsid w:val="00387F92"/>
    <w:rsid w:val="0039058F"/>
    <w:rsid w:val="003912E1"/>
    <w:rsid w:val="00391449"/>
    <w:rsid w:val="0039230D"/>
    <w:rsid w:val="00393977"/>
    <w:rsid w:val="00393C5B"/>
    <w:rsid w:val="00393E15"/>
    <w:rsid w:val="003958EB"/>
    <w:rsid w:val="00396172"/>
    <w:rsid w:val="00396201"/>
    <w:rsid w:val="00396349"/>
    <w:rsid w:val="003966E2"/>
    <w:rsid w:val="00396B24"/>
    <w:rsid w:val="00396D17"/>
    <w:rsid w:val="00396D78"/>
    <w:rsid w:val="003972B4"/>
    <w:rsid w:val="003A01B1"/>
    <w:rsid w:val="003A05E6"/>
    <w:rsid w:val="003A1279"/>
    <w:rsid w:val="003A1660"/>
    <w:rsid w:val="003A41CE"/>
    <w:rsid w:val="003A46F5"/>
    <w:rsid w:val="003A57B0"/>
    <w:rsid w:val="003A63E1"/>
    <w:rsid w:val="003A6F88"/>
    <w:rsid w:val="003B122F"/>
    <w:rsid w:val="003B1A5C"/>
    <w:rsid w:val="003B1AA9"/>
    <w:rsid w:val="003B1AFA"/>
    <w:rsid w:val="003B323C"/>
    <w:rsid w:val="003B3EE3"/>
    <w:rsid w:val="003B4451"/>
    <w:rsid w:val="003B45B0"/>
    <w:rsid w:val="003B46F7"/>
    <w:rsid w:val="003B4909"/>
    <w:rsid w:val="003B5CDB"/>
    <w:rsid w:val="003B6B77"/>
    <w:rsid w:val="003B6D97"/>
    <w:rsid w:val="003B7170"/>
    <w:rsid w:val="003C06D6"/>
    <w:rsid w:val="003C089C"/>
    <w:rsid w:val="003C1758"/>
    <w:rsid w:val="003C2261"/>
    <w:rsid w:val="003C2378"/>
    <w:rsid w:val="003C240E"/>
    <w:rsid w:val="003C25F1"/>
    <w:rsid w:val="003C34C7"/>
    <w:rsid w:val="003C35A9"/>
    <w:rsid w:val="003C39B0"/>
    <w:rsid w:val="003C3D4A"/>
    <w:rsid w:val="003C4208"/>
    <w:rsid w:val="003C5B7D"/>
    <w:rsid w:val="003C6857"/>
    <w:rsid w:val="003C6905"/>
    <w:rsid w:val="003C72FE"/>
    <w:rsid w:val="003C767B"/>
    <w:rsid w:val="003C77FB"/>
    <w:rsid w:val="003C7DBA"/>
    <w:rsid w:val="003D08F3"/>
    <w:rsid w:val="003D1583"/>
    <w:rsid w:val="003D201C"/>
    <w:rsid w:val="003D42E1"/>
    <w:rsid w:val="003D4AF4"/>
    <w:rsid w:val="003D4C7D"/>
    <w:rsid w:val="003D526F"/>
    <w:rsid w:val="003D560B"/>
    <w:rsid w:val="003D6DE0"/>
    <w:rsid w:val="003D6F6F"/>
    <w:rsid w:val="003D7C20"/>
    <w:rsid w:val="003E091A"/>
    <w:rsid w:val="003E0FA1"/>
    <w:rsid w:val="003E1143"/>
    <w:rsid w:val="003E1478"/>
    <w:rsid w:val="003E1F7F"/>
    <w:rsid w:val="003E3C85"/>
    <w:rsid w:val="003E459B"/>
    <w:rsid w:val="003E4E75"/>
    <w:rsid w:val="003E54C7"/>
    <w:rsid w:val="003E5E4C"/>
    <w:rsid w:val="003E7423"/>
    <w:rsid w:val="003E776A"/>
    <w:rsid w:val="003E77C8"/>
    <w:rsid w:val="003F0C59"/>
    <w:rsid w:val="003F1E04"/>
    <w:rsid w:val="003F21A5"/>
    <w:rsid w:val="003F25A3"/>
    <w:rsid w:val="003F2603"/>
    <w:rsid w:val="003F2A75"/>
    <w:rsid w:val="003F38B1"/>
    <w:rsid w:val="003F50F0"/>
    <w:rsid w:val="003F5723"/>
    <w:rsid w:val="003F5F08"/>
    <w:rsid w:val="003F637A"/>
    <w:rsid w:val="003F683D"/>
    <w:rsid w:val="003F7266"/>
    <w:rsid w:val="003F7341"/>
    <w:rsid w:val="003F7C12"/>
    <w:rsid w:val="003F7D27"/>
    <w:rsid w:val="004014B4"/>
    <w:rsid w:val="00401644"/>
    <w:rsid w:val="00401A2C"/>
    <w:rsid w:val="004026D1"/>
    <w:rsid w:val="00402C81"/>
    <w:rsid w:val="00405037"/>
    <w:rsid w:val="0040508C"/>
    <w:rsid w:val="00405302"/>
    <w:rsid w:val="00406761"/>
    <w:rsid w:val="00406D17"/>
    <w:rsid w:val="00407A9F"/>
    <w:rsid w:val="00407DC8"/>
    <w:rsid w:val="00410582"/>
    <w:rsid w:val="00410776"/>
    <w:rsid w:val="00411596"/>
    <w:rsid w:val="004119D9"/>
    <w:rsid w:val="00411AB6"/>
    <w:rsid w:val="00411DBB"/>
    <w:rsid w:val="00412068"/>
    <w:rsid w:val="00412D10"/>
    <w:rsid w:val="00413FF2"/>
    <w:rsid w:val="00414134"/>
    <w:rsid w:val="004141C6"/>
    <w:rsid w:val="0041458B"/>
    <w:rsid w:val="0041588E"/>
    <w:rsid w:val="00415AF0"/>
    <w:rsid w:val="00417FC4"/>
    <w:rsid w:val="00420AB8"/>
    <w:rsid w:val="00420E81"/>
    <w:rsid w:val="00421393"/>
    <w:rsid w:val="0042139E"/>
    <w:rsid w:val="00421579"/>
    <w:rsid w:val="00422D37"/>
    <w:rsid w:val="0042356B"/>
    <w:rsid w:val="00423793"/>
    <w:rsid w:val="0042409D"/>
    <w:rsid w:val="004250F4"/>
    <w:rsid w:val="004267BF"/>
    <w:rsid w:val="00430497"/>
    <w:rsid w:val="00431349"/>
    <w:rsid w:val="00431D57"/>
    <w:rsid w:val="00433065"/>
    <w:rsid w:val="0043366D"/>
    <w:rsid w:val="00434CA6"/>
    <w:rsid w:val="00435830"/>
    <w:rsid w:val="00436B62"/>
    <w:rsid w:val="00437794"/>
    <w:rsid w:val="00440209"/>
    <w:rsid w:val="00440CC2"/>
    <w:rsid w:val="004419FF"/>
    <w:rsid w:val="00441EEC"/>
    <w:rsid w:val="004422D0"/>
    <w:rsid w:val="00442E6C"/>
    <w:rsid w:val="00442FD4"/>
    <w:rsid w:val="00443D8C"/>
    <w:rsid w:val="0044460A"/>
    <w:rsid w:val="004449CF"/>
    <w:rsid w:val="00446411"/>
    <w:rsid w:val="0044689B"/>
    <w:rsid w:val="004469B7"/>
    <w:rsid w:val="0044723B"/>
    <w:rsid w:val="004472A3"/>
    <w:rsid w:val="00447662"/>
    <w:rsid w:val="004478CB"/>
    <w:rsid w:val="0044795D"/>
    <w:rsid w:val="004502AE"/>
    <w:rsid w:val="0045182A"/>
    <w:rsid w:val="00451DF1"/>
    <w:rsid w:val="00452F52"/>
    <w:rsid w:val="0045331F"/>
    <w:rsid w:val="00453A86"/>
    <w:rsid w:val="00453BB2"/>
    <w:rsid w:val="00453EB5"/>
    <w:rsid w:val="00454BAF"/>
    <w:rsid w:val="0045521B"/>
    <w:rsid w:val="00455664"/>
    <w:rsid w:val="0045623D"/>
    <w:rsid w:val="004564FE"/>
    <w:rsid w:val="00456DF9"/>
    <w:rsid w:val="004573C1"/>
    <w:rsid w:val="00457936"/>
    <w:rsid w:val="00460F36"/>
    <w:rsid w:val="004616EB"/>
    <w:rsid w:val="004617A1"/>
    <w:rsid w:val="004626B9"/>
    <w:rsid w:val="00463AA2"/>
    <w:rsid w:val="00464CD7"/>
    <w:rsid w:val="00465105"/>
    <w:rsid w:val="00466873"/>
    <w:rsid w:val="00467098"/>
    <w:rsid w:val="004700FE"/>
    <w:rsid w:val="004704E2"/>
    <w:rsid w:val="00470B00"/>
    <w:rsid w:val="0047218E"/>
    <w:rsid w:val="004722F1"/>
    <w:rsid w:val="004727A9"/>
    <w:rsid w:val="00472DDA"/>
    <w:rsid w:val="004732AE"/>
    <w:rsid w:val="00473812"/>
    <w:rsid w:val="00474393"/>
    <w:rsid w:val="004762E9"/>
    <w:rsid w:val="0047749F"/>
    <w:rsid w:val="00477B61"/>
    <w:rsid w:val="004805D8"/>
    <w:rsid w:val="00480BF9"/>
    <w:rsid w:val="00480F63"/>
    <w:rsid w:val="00481073"/>
    <w:rsid w:val="00481E41"/>
    <w:rsid w:val="004824F4"/>
    <w:rsid w:val="00483459"/>
    <w:rsid w:val="0048400A"/>
    <w:rsid w:val="00484080"/>
    <w:rsid w:val="0048448D"/>
    <w:rsid w:val="0048596F"/>
    <w:rsid w:val="00485B29"/>
    <w:rsid w:val="004874E0"/>
    <w:rsid w:val="00490249"/>
    <w:rsid w:val="004915CA"/>
    <w:rsid w:val="0049190A"/>
    <w:rsid w:val="0049266F"/>
    <w:rsid w:val="00492E00"/>
    <w:rsid w:val="00493023"/>
    <w:rsid w:val="0049302D"/>
    <w:rsid w:val="004933AA"/>
    <w:rsid w:val="00494151"/>
    <w:rsid w:val="00494691"/>
    <w:rsid w:val="0049495F"/>
    <w:rsid w:val="00494C4A"/>
    <w:rsid w:val="00495EF4"/>
    <w:rsid w:val="00496AC5"/>
    <w:rsid w:val="0049700A"/>
    <w:rsid w:val="0049744F"/>
    <w:rsid w:val="004A071B"/>
    <w:rsid w:val="004A191C"/>
    <w:rsid w:val="004A2148"/>
    <w:rsid w:val="004A2892"/>
    <w:rsid w:val="004A5A60"/>
    <w:rsid w:val="004A6A1C"/>
    <w:rsid w:val="004A6CB7"/>
    <w:rsid w:val="004A6F2D"/>
    <w:rsid w:val="004A7887"/>
    <w:rsid w:val="004B02CA"/>
    <w:rsid w:val="004B0E0F"/>
    <w:rsid w:val="004B1D23"/>
    <w:rsid w:val="004B2364"/>
    <w:rsid w:val="004B57DC"/>
    <w:rsid w:val="004B69E5"/>
    <w:rsid w:val="004B6CE3"/>
    <w:rsid w:val="004B7572"/>
    <w:rsid w:val="004B7629"/>
    <w:rsid w:val="004B7DF8"/>
    <w:rsid w:val="004C0B3E"/>
    <w:rsid w:val="004C0F03"/>
    <w:rsid w:val="004C1403"/>
    <w:rsid w:val="004C2660"/>
    <w:rsid w:val="004C30AD"/>
    <w:rsid w:val="004C3942"/>
    <w:rsid w:val="004C3AEB"/>
    <w:rsid w:val="004C41EF"/>
    <w:rsid w:val="004C42F0"/>
    <w:rsid w:val="004C464F"/>
    <w:rsid w:val="004C544D"/>
    <w:rsid w:val="004C6A34"/>
    <w:rsid w:val="004C7E1A"/>
    <w:rsid w:val="004D07CF"/>
    <w:rsid w:val="004D0A90"/>
    <w:rsid w:val="004D1140"/>
    <w:rsid w:val="004D1222"/>
    <w:rsid w:val="004D17CC"/>
    <w:rsid w:val="004D18EC"/>
    <w:rsid w:val="004D19BE"/>
    <w:rsid w:val="004D1FA4"/>
    <w:rsid w:val="004D38BA"/>
    <w:rsid w:val="004D5582"/>
    <w:rsid w:val="004D5E60"/>
    <w:rsid w:val="004D6224"/>
    <w:rsid w:val="004D62C3"/>
    <w:rsid w:val="004D6E84"/>
    <w:rsid w:val="004E00B3"/>
    <w:rsid w:val="004E0143"/>
    <w:rsid w:val="004E0371"/>
    <w:rsid w:val="004E1032"/>
    <w:rsid w:val="004E1D7E"/>
    <w:rsid w:val="004E2602"/>
    <w:rsid w:val="004E29F2"/>
    <w:rsid w:val="004E3143"/>
    <w:rsid w:val="004E3748"/>
    <w:rsid w:val="004E400D"/>
    <w:rsid w:val="004E4115"/>
    <w:rsid w:val="004E42C9"/>
    <w:rsid w:val="004E4329"/>
    <w:rsid w:val="004E5452"/>
    <w:rsid w:val="004E55AA"/>
    <w:rsid w:val="004E595F"/>
    <w:rsid w:val="004E59DF"/>
    <w:rsid w:val="004E5A8B"/>
    <w:rsid w:val="004E6462"/>
    <w:rsid w:val="004E7B7D"/>
    <w:rsid w:val="004F0E25"/>
    <w:rsid w:val="004F1160"/>
    <w:rsid w:val="004F1FA6"/>
    <w:rsid w:val="004F22AE"/>
    <w:rsid w:val="004F2B2D"/>
    <w:rsid w:val="004F2CB8"/>
    <w:rsid w:val="004F3083"/>
    <w:rsid w:val="004F320D"/>
    <w:rsid w:val="004F3C9A"/>
    <w:rsid w:val="004F3E60"/>
    <w:rsid w:val="004F443B"/>
    <w:rsid w:val="004F493C"/>
    <w:rsid w:val="004F5D5B"/>
    <w:rsid w:val="004F6335"/>
    <w:rsid w:val="004F7B29"/>
    <w:rsid w:val="00500124"/>
    <w:rsid w:val="0050030F"/>
    <w:rsid w:val="005008C6"/>
    <w:rsid w:val="00501A42"/>
    <w:rsid w:val="005029E6"/>
    <w:rsid w:val="00503250"/>
    <w:rsid w:val="00503352"/>
    <w:rsid w:val="00503B73"/>
    <w:rsid w:val="00504C7E"/>
    <w:rsid w:val="0050745D"/>
    <w:rsid w:val="0050791C"/>
    <w:rsid w:val="00507A1D"/>
    <w:rsid w:val="00511054"/>
    <w:rsid w:val="005115A4"/>
    <w:rsid w:val="0051354D"/>
    <w:rsid w:val="0051410B"/>
    <w:rsid w:val="00515AB0"/>
    <w:rsid w:val="005162F1"/>
    <w:rsid w:val="00517410"/>
    <w:rsid w:val="00517D72"/>
    <w:rsid w:val="00520D0A"/>
    <w:rsid w:val="00521449"/>
    <w:rsid w:val="00521EAE"/>
    <w:rsid w:val="00523BC5"/>
    <w:rsid w:val="00523F18"/>
    <w:rsid w:val="00524EB6"/>
    <w:rsid w:val="005252FA"/>
    <w:rsid w:val="00525710"/>
    <w:rsid w:val="005259FD"/>
    <w:rsid w:val="00527129"/>
    <w:rsid w:val="00527A43"/>
    <w:rsid w:val="00527F41"/>
    <w:rsid w:val="00530018"/>
    <w:rsid w:val="00530AA0"/>
    <w:rsid w:val="00530B5A"/>
    <w:rsid w:val="00530C14"/>
    <w:rsid w:val="0053189B"/>
    <w:rsid w:val="00531D94"/>
    <w:rsid w:val="005339F4"/>
    <w:rsid w:val="00533B4F"/>
    <w:rsid w:val="00534110"/>
    <w:rsid w:val="00534B97"/>
    <w:rsid w:val="00534E00"/>
    <w:rsid w:val="005352FE"/>
    <w:rsid w:val="00535A3F"/>
    <w:rsid w:val="005368EC"/>
    <w:rsid w:val="00537BBB"/>
    <w:rsid w:val="00540153"/>
    <w:rsid w:val="00542972"/>
    <w:rsid w:val="00542E8C"/>
    <w:rsid w:val="005441E4"/>
    <w:rsid w:val="005444FD"/>
    <w:rsid w:val="005448EB"/>
    <w:rsid w:val="0055014A"/>
    <w:rsid w:val="00550327"/>
    <w:rsid w:val="00550CB7"/>
    <w:rsid w:val="005518CB"/>
    <w:rsid w:val="00553BC6"/>
    <w:rsid w:val="00554D4C"/>
    <w:rsid w:val="0055557E"/>
    <w:rsid w:val="00556764"/>
    <w:rsid w:val="005600BF"/>
    <w:rsid w:val="005601A9"/>
    <w:rsid w:val="00560245"/>
    <w:rsid w:val="00560414"/>
    <w:rsid w:val="005605CF"/>
    <w:rsid w:val="005607A8"/>
    <w:rsid w:val="005607D6"/>
    <w:rsid w:val="0056113F"/>
    <w:rsid w:val="0056115F"/>
    <w:rsid w:val="00561674"/>
    <w:rsid w:val="0056235B"/>
    <w:rsid w:val="005624CD"/>
    <w:rsid w:val="00562B8B"/>
    <w:rsid w:val="00562C4A"/>
    <w:rsid w:val="00563127"/>
    <w:rsid w:val="00563D32"/>
    <w:rsid w:val="00565A25"/>
    <w:rsid w:val="00565B02"/>
    <w:rsid w:val="00565E36"/>
    <w:rsid w:val="00565E52"/>
    <w:rsid w:val="005666B3"/>
    <w:rsid w:val="00566D88"/>
    <w:rsid w:val="005677A3"/>
    <w:rsid w:val="00567AC7"/>
    <w:rsid w:val="00567E44"/>
    <w:rsid w:val="00570358"/>
    <w:rsid w:val="00570768"/>
    <w:rsid w:val="00571205"/>
    <w:rsid w:val="00571CCC"/>
    <w:rsid w:val="005726EA"/>
    <w:rsid w:val="00572AB3"/>
    <w:rsid w:val="005733D4"/>
    <w:rsid w:val="00573CA7"/>
    <w:rsid w:val="005740E9"/>
    <w:rsid w:val="00574481"/>
    <w:rsid w:val="00577279"/>
    <w:rsid w:val="00577FD0"/>
    <w:rsid w:val="005804D5"/>
    <w:rsid w:val="00580B84"/>
    <w:rsid w:val="00581517"/>
    <w:rsid w:val="0058183E"/>
    <w:rsid w:val="00581C1D"/>
    <w:rsid w:val="00582AB8"/>
    <w:rsid w:val="00582BA3"/>
    <w:rsid w:val="00582FD3"/>
    <w:rsid w:val="00583202"/>
    <w:rsid w:val="00583795"/>
    <w:rsid w:val="00584E72"/>
    <w:rsid w:val="005865CE"/>
    <w:rsid w:val="00586B7D"/>
    <w:rsid w:val="00587CD8"/>
    <w:rsid w:val="00592335"/>
    <w:rsid w:val="00592800"/>
    <w:rsid w:val="00592CE9"/>
    <w:rsid w:val="00593D22"/>
    <w:rsid w:val="00593DC8"/>
    <w:rsid w:val="00593FF5"/>
    <w:rsid w:val="005950BE"/>
    <w:rsid w:val="0059514A"/>
    <w:rsid w:val="005962B9"/>
    <w:rsid w:val="00597A09"/>
    <w:rsid w:val="00597E7F"/>
    <w:rsid w:val="005A0691"/>
    <w:rsid w:val="005A32EF"/>
    <w:rsid w:val="005A4220"/>
    <w:rsid w:val="005A4293"/>
    <w:rsid w:val="005A512C"/>
    <w:rsid w:val="005A5749"/>
    <w:rsid w:val="005A57D0"/>
    <w:rsid w:val="005A5A91"/>
    <w:rsid w:val="005A5CB5"/>
    <w:rsid w:val="005A67B9"/>
    <w:rsid w:val="005A6856"/>
    <w:rsid w:val="005A6EDA"/>
    <w:rsid w:val="005A72F0"/>
    <w:rsid w:val="005A7A28"/>
    <w:rsid w:val="005B174F"/>
    <w:rsid w:val="005B26B2"/>
    <w:rsid w:val="005B2BFA"/>
    <w:rsid w:val="005B4736"/>
    <w:rsid w:val="005B4D13"/>
    <w:rsid w:val="005B4DC1"/>
    <w:rsid w:val="005B4DF4"/>
    <w:rsid w:val="005B54F8"/>
    <w:rsid w:val="005B63CE"/>
    <w:rsid w:val="005B6EBF"/>
    <w:rsid w:val="005B7FFB"/>
    <w:rsid w:val="005C1B6A"/>
    <w:rsid w:val="005C2BAA"/>
    <w:rsid w:val="005C3AAE"/>
    <w:rsid w:val="005C3E48"/>
    <w:rsid w:val="005C49A7"/>
    <w:rsid w:val="005C4B35"/>
    <w:rsid w:val="005C4CBD"/>
    <w:rsid w:val="005C5364"/>
    <w:rsid w:val="005C7141"/>
    <w:rsid w:val="005C7AB3"/>
    <w:rsid w:val="005C7FC3"/>
    <w:rsid w:val="005D0106"/>
    <w:rsid w:val="005D0EC3"/>
    <w:rsid w:val="005D157B"/>
    <w:rsid w:val="005D1E3C"/>
    <w:rsid w:val="005D3DDB"/>
    <w:rsid w:val="005D4BCE"/>
    <w:rsid w:val="005D4DD3"/>
    <w:rsid w:val="005D4DF3"/>
    <w:rsid w:val="005D5C40"/>
    <w:rsid w:val="005D6301"/>
    <w:rsid w:val="005D6405"/>
    <w:rsid w:val="005D66D2"/>
    <w:rsid w:val="005D70E3"/>
    <w:rsid w:val="005D7599"/>
    <w:rsid w:val="005E0130"/>
    <w:rsid w:val="005E0235"/>
    <w:rsid w:val="005E0463"/>
    <w:rsid w:val="005E0611"/>
    <w:rsid w:val="005E10A1"/>
    <w:rsid w:val="005E1790"/>
    <w:rsid w:val="005E1E3C"/>
    <w:rsid w:val="005E25E5"/>
    <w:rsid w:val="005E2EE4"/>
    <w:rsid w:val="005E32A5"/>
    <w:rsid w:val="005E357A"/>
    <w:rsid w:val="005E4518"/>
    <w:rsid w:val="005E504E"/>
    <w:rsid w:val="005E50E1"/>
    <w:rsid w:val="005E5390"/>
    <w:rsid w:val="005E6328"/>
    <w:rsid w:val="005F097B"/>
    <w:rsid w:val="005F1A36"/>
    <w:rsid w:val="005F1C55"/>
    <w:rsid w:val="005F224E"/>
    <w:rsid w:val="005F28D8"/>
    <w:rsid w:val="005F29B5"/>
    <w:rsid w:val="005F3544"/>
    <w:rsid w:val="005F3552"/>
    <w:rsid w:val="005F3BC9"/>
    <w:rsid w:val="005F3BDB"/>
    <w:rsid w:val="005F5AD3"/>
    <w:rsid w:val="005F684A"/>
    <w:rsid w:val="005F7909"/>
    <w:rsid w:val="005F79FA"/>
    <w:rsid w:val="00600F1D"/>
    <w:rsid w:val="0060108F"/>
    <w:rsid w:val="006011DD"/>
    <w:rsid w:val="006013F2"/>
    <w:rsid w:val="006014E9"/>
    <w:rsid w:val="00602241"/>
    <w:rsid w:val="00602CFC"/>
    <w:rsid w:val="0060517E"/>
    <w:rsid w:val="006051CB"/>
    <w:rsid w:val="00605220"/>
    <w:rsid w:val="00606C4F"/>
    <w:rsid w:val="00607C48"/>
    <w:rsid w:val="00607DC9"/>
    <w:rsid w:val="0061076E"/>
    <w:rsid w:val="006110BC"/>
    <w:rsid w:val="00611154"/>
    <w:rsid w:val="006114E3"/>
    <w:rsid w:val="006116BD"/>
    <w:rsid w:val="00611C9D"/>
    <w:rsid w:val="006121DA"/>
    <w:rsid w:val="00612EA2"/>
    <w:rsid w:val="00613981"/>
    <w:rsid w:val="00613AE2"/>
    <w:rsid w:val="00614248"/>
    <w:rsid w:val="00614906"/>
    <w:rsid w:val="0061574F"/>
    <w:rsid w:val="00615F7D"/>
    <w:rsid w:val="00616500"/>
    <w:rsid w:val="0061719C"/>
    <w:rsid w:val="00617DE8"/>
    <w:rsid w:val="0062157E"/>
    <w:rsid w:val="00621B56"/>
    <w:rsid w:val="00621DEA"/>
    <w:rsid w:val="00623577"/>
    <w:rsid w:val="0062385D"/>
    <w:rsid w:val="006239EA"/>
    <w:rsid w:val="0062447A"/>
    <w:rsid w:val="0062453A"/>
    <w:rsid w:val="00625064"/>
    <w:rsid w:val="006251BE"/>
    <w:rsid w:val="006257C1"/>
    <w:rsid w:val="00625CE0"/>
    <w:rsid w:val="00625F51"/>
    <w:rsid w:val="006268A3"/>
    <w:rsid w:val="00626ECC"/>
    <w:rsid w:val="00627DB5"/>
    <w:rsid w:val="00630614"/>
    <w:rsid w:val="006309B5"/>
    <w:rsid w:val="00632230"/>
    <w:rsid w:val="0063532D"/>
    <w:rsid w:val="00635506"/>
    <w:rsid w:val="006365B9"/>
    <w:rsid w:val="00636708"/>
    <w:rsid w:val="00636A1B"/>
    <w:rsid w:val="00637280"/>
    <w:rsid w:val="006372E0"/>
    <w:rsid w:val="00640372"/>
    <w:rsid w:val="00640451"/>
    <w:rsid w:val="006416ED"/>
    <w:rsid w:val="00641D8E"/>
    <w:rsid w:val="00641FC0"/>
    <w:rsid w:val="00642484"/>
    <w:rsid w:val="006427FC"/>
    <w:rsid w:val="006449C4"/>
    <w:rsid w:val="006451C6"/>
    <w:rsid w:val="006455E1"/>
    <w:rsid w:val="00645DE2"/>
    <w:rsid w:val="0064656F"/>
    <w:rsid w:val="0064725B"/>
    <w:rsid w:val="00652875"/>
    <w:rsid w:val="00652EC3"/>
    <w:rsid w:val="00654970"/>
    <w:rsid w:val="00655DE2"/>
    <w:rsid w:val="006560C3"/>
    <w:rsid w:val="0065626C"/>
    <w:rsid w:val="00657F69"/>
    <w:rsid w:val="00660181"/>
    <w:rsid w:val="0066058B"/>
    <w:rsid w:val="00660890"/>
    <w:rsid w:val="00660C8C"/>
    <w:rsid w:val="00660D56"/>
    <w:rsid w:val="006618BE"/>
    <w:rsid w:val="00661DDD"/>
    <w:rsid w:val="006623D0"/>
    <w:rsid w:val="006624EC"/>
    <w:rsid w:val="006626C1"/>
    <w:rsid w:val="00662741"/>
    <w:rsid w:val="00662CDE"/>
    <w:rsid w:val="0066370E"/>
    <w:rsid w:val="00663974"/>
    <w:rsid w:val="006646D4"/>
    <w:rsid w:val="00664F8F"/>
    <w:rsid w:val="00665E47"/>
    <w:rsid w:val="00666688"/>
    <w:rsid w:val="00666BA0"/>
    <w:rsid w:val="006671A0"/>
    <w:rsid w:val="006672B7"/>
    <w:rsid w:val="00667817"/>
    <w:rsid w:val="006678C8"/>
    <w:rsid w:val="006679DC"/>
    <w:rsid w:val="00667E55"/>
    <w:rsid w:val="00667EE5"/>
    <w:rsid w:val="006708B4"/>
    <w:rsid w:val="00670F55"/>
    <w:rsid w:val="00671063"/>
    <w:rsid w:val="006717B7"/>
    <w:rsid w:val="0067286B"/>
    <w:rsid w:val="00673BBC"/>
    <w:rsid w:val="0067402A"/>
    <w:rsid w:val="00674C25"/>
    <w:rsid w:val="00675292"/>
    <w:rsid w:val="006756CE"/>
    <w:rsid w:val="0067624E"/>
    <w:rsid w:val="006764BC"/>
    <w:rsid w:val="006771EC"/>
    <w:rsid w:val="00680B03"/>
    <w:rsid w:val="00681282"/>
    <w:rsid w:val="006813AB"/>
    <w:rsid w:val="006815A6"/>
    <w:rsid w:val="00681EE3"/>
    <w:rsid w:val="00682A18"/>
    <w:rsid w:val="00683002"/>
    <w:rsid w:val="00684C9E"/>
    <w:rsid w:val="00684FB5"/>
    <w:rsid w:val="00685187"/>
    <w:rsid w:val="00685459"/>
    <w:rsid w:val="0068584D"/>
    <w:rsid w:val="006858CD"/>
    <w:rsid w:val="00686299"/>
    <w:rsid w:val="0068636A"/>
    <w:rsid w:val="00686646"/>
    <w:rsid w:val="00686C0D"/>
    <w:rsid w:val="00690CC4"/>
    <w:rsid w:val="00690F64"/>
    <w:rsid w:val="006910C5"/>
    <w:rsid w:val="0069179A"/>
    <w:rsid w:val="00692302"/>
    <w:rsid w:val="00692549"/>
    <w:rsid w:val="006925BE"/>
    <w:rsid w:val="00692A14"/>
    <w:rsid w:val="00692B71"/>
    <w:rsid w:val="00693987"/>
    <w:rsid w:val="006945AC"/>
    <w:rsid w:val="00695310"/>
    <w:rsid w:val="006954BC"/>
    <w:rsid w:val="00695527"/>
    <w:rsid w:val="006959B7"/>
    <w:rsid w:val="00696503"/>
    <w:rsid w:val="00696905"/>
    <w:rsid w:val="00696AF6"/>
    <w:rsid w:val="006972B2"/>
    <w:rsid w:val="006A0431"/>
    <w:rsid w:val="006A04F4"/>
    <w:rsid w:val="006A0E3F"/>
    <w:rsid w:val="006A1C23"/>
    <w:rsid w:val="006A2CEB"/>
    <w:rsid w:val="006A2DC9"/>
    <w:rsid w:val="006A32F3"/>
    <w:rsid w:val="006A4B2F"/>
    <w:rsid w:val="006A5C21"/>
    <w:rsid w:val="006A5F70"/>
    <w:rsid w:val="006A653F"/>
    <w:rsid w:val="006A6F01"/>
    <w:rsid w:val="006B02E0"/>
    <w:rsid w:val="006B099C"/>
    <w:rsid w:val="006B17A2"/>
    <w:rsid w:val="006B1E13"/>
    <w:rsid w:val="006B2A24"/>
    <w:rsid w:val="006B2D4B"/>
    <w:rsid w:val="006B3379"/>
    <w:rsid w:val="006B4564"/>
    <w:rsid w:val="006B67DB"/>
    <w:rsid w:val="006B71AF"/>
    <w:rsid w:val="006C22A4"/>
    <w:rsid w:val="006C3664"/>
    <w:rsid w:val="006C4824"/>
    <w:rsid w:val="006C4B5F"/>
    <w:rsid w:val="006C57E7"/>
    <w:rsid w:val="006C6610"/>
    <w:rsid w:val="006C6727"/>
    <w:rsid w:val="006C69A9"/>
    <w:rsid w:val="006C7765"/>
    <w:rsid w:val="006D01C8"/>
    <w:rsid w:val="006D08A3"/>
    <w:rsid w:val="006D0B48"/>
    <w:rsid w:val="006D0F22"/>
    <w:rsid w:val="006D1442"/>
    <w:rsid w:val="006D16B8"/>
    <w:rsid w:val="006D18EE"/>
    <w:rsid w:val="006D2B30"/>
    <w:rsid w:val="006D346B"/>
    <w:rsid w:val="006D40B9"/>
    <w:rsid w:val="006D441C"/>
    <w:rsid w:val="006D5542"/>
    <w:rsid w:val="006D5A0E"/>
    <w:rsid w:val="006D5E1B"/>
    <w:rsid w:val="006D6A47"/>
    <w:rsid w:val="006D6BDD"/>
    <w:rsid w:val="006D706B"/>
    <w:rsid w:val="006D7077"/>
    <w:rsid w:val="006D7468"/>
    <w:rsid w:val="006D77BA"/>
    <w:rsid w:val="006E1C46"/>
    <w:rsid w:val="006E2C72"/>
    <w:rsid w:val="006E2F31"/>
    <w:rsid w:val="006E2FC7"/>
    <w:rsid w:val="006E42B1"/>
    <w:rsid w:val="006E47C8"/>
    <w:rsid w:val="006E50C8"/>
    <w:rsid w:val="006E5FC2"/>
    <w:rsid w:val="006E61DA"/>
    <w:rsid w:val="006E6800"/>
    <w:rsid w:val="006E68B0"/>
    <w:rsid w:val="006E7078"/>
    <w:rsid w:val="006E733D"/>
    <w:rsid w:val="006E758A"/>
    <w:rsid w:val="006E7A08"/>
    <w:rsid w:val="006F0ACE"/>
    <w:rsid w:val="006F1435"/>
    <w:rsid w:val="006F1551"/>
    <w:rsid w:val="006F262B"/>
    <w:rsid w:val="006F2DCE"/>
    <w:rsid w:val="006F41DF"/>
    <w:rsid w:val="006F443E"/>
    <w:rsid w:val="006F4662"/>
    <w:rsid w:val="006F567E"/>
    <w:rsid w:val="006F6704"/>
    <w:rsid w:val="00700537"/>
    <w:rsid w:val="00701256"/>
    <w:rsid w:val="00701289"/>
    <w:rsid w:val="007019B2"/>
    <w:rsid w:val="00701B83"/>
    <w:rsid w:val="007029C9"/>
    <w:rsid w:val="00703720"/>
    <w:rsid w:val="0070408B"/>
    <w:rsid w:val="00704833"/>
    <w:rsid w:val="00704FC5"/>
    <w:rsid w:val="0070583C"/>
    <w:rsid w:val="007058A4"/>
    <w:rsid w:val="007071CA"/>
    <w:rsid w:val="007076C5"/>
    <w:rsid w:val="00710749"/>
    <w:rsid w:val="00710FC0"/>
    <w:rsid w:val="00711CDC"/>
    <w:rsid w:val="00711F28"/>
    <w:rsid w:val="007121B5"/>
    <w:rsid w:val="0071262A"/>
    <w:rsid w:val="00712D80"/>
    <w:rsid w:val="00712E52"/>
    <w:rsid w:val="00713402"/>
    <w:rsid w:val="00713B53"/>
    <w:rsid w:val="00714691"/>
    <w:rsid w:val="00715D6D"/>
    <w:rsid w:val="00716554"/>
    <w:rsid w:val="007166B5"/>
    <w:rsid w:val="00716924"/>
    <w:rsid w:val="007172F4"/>
    <w:rsid w:val="007210FB"/>
    <w:rsid w:val="00721B12"/>
    <w:rsid w:val="0072364D"/>
    <w:rsid w:val="00723E59"/>
    <w:rsid w:val="00723F62"/>
    <w:rsid w:val="00724162"/>
    <w:rsid w:val="007246FD"/>
    <w:rsid w:val="00724B0B"/>
    <w:rsid w:val="00724CD3"/>
    <w:rsid w:val="0072569A"/>
    <w:rsid w:val="00725A32"/>
    <w:rsid w:val="00725DD2"/>
    <w:rsid w:val="0072629F"/>
    <w:rsid w:val="0072672B"/>
    <w:rsid w:val="007268FC"/>
    <w:rsid w:val="007271C1"/>
    <w:rsid w:val="007275A5"/>
    <w:rsid w:val="007277FD"/>
    <w:rsid w:val="0072782A"/>
    <w:rsid w:val="00727F1E"/>
    <w:rsid w:val="00731B9D"/>
    <w:rsid w:val="00733873"/>
    <w:rsid w:val="00734835"/>
    <w:rsid w:val="007352EF"/>
    <w:rsid w:val="007354F6"/>
    <w:rsid w:val="00735E8A"/>
    <w:rsid w:val="0073607B"/>
    <w:rsid w:val="007368EA"/>
    <w:rsid w:val="00736A9C"/>
    <w:rsid w:val="00736F2C"/>
    <w:rsid w:val="007376CC"/>
    <w:rsid w:val="00737CC3"/>
    <w:rsid w:val="00740593"/>
    <w:rsid w:val="00740C5A"/>
    <w:rsid w:val="0074250D"/>
    <w:rsid w:val="00742863"/>
    <w:rsid w:val="007437AC"/>
    <w:rsid w:val="00743BAC"/>
    <w:rsid w:val="00743FC8"/>
    <w:rsid w:val="007451A8"/>
    <w:rsid w:val="0074587B"/>
    <w:rsid w:val="00745935"/>
    <w:rsid w:val="007469F1"/>
    <w:rsid w:val="007470E1"/>
    <w:rsid w:val="007502C6"/>
    <w:rsid w:val="00750D15"/>
    <w:rsid w:val="007518C6"/>
    <w:rsid w:val="00752FA1"/>
    <w:rsid w:val="007533CE"/>
    <w:rsid w:val="007541CF"/>
    <w:rsid w:val="007550EC"/>
    <w:rsid w:val="00756108"/>
    <w:rsid w:val="0075633D"/>
    <w:rsid w:val="007564FD"/>
    <w:rsid w:val="00757037"/>
    <w:rsid w:val="007575FE"/>
    <w:rsid w:val="0075775F"/>
    <w:rsid w:val="00757CD2"/>
    <w:rsid w:val="00757D19"/>
    <w:rsid w:val="0076002D"/>
    <w:rsid w:val="00760BF2"/>
    <w:rsid w:val="00760D32"/>
    <w:rsid w:val="00761CB5"/>
    <w:rsid w:val="0076204F"/>
    <w:rsid w:val="00762497"/>
    <w:rsid w:val="007625FC"/>
    <w:rsid w:val="00762EB7"/>
    <w:rsid w:val="00762F48"/>
    <w:rsid w:val="00763436"/>
    <w:rsid w:val="00763496"/>
    <w:rsid w:val="00763AA9"/>
    <w:rsid w:val="00763E82"/>
    <w:rsid w:val="00764898"/>
    <w:rsid w:val="00764CAB"/>
    <w:rsid w:val="00764F30"/>
    <w:rsid w:val="007653AE"/>
    <w:rsid w:val="0076542C"/>
    <w:rsid w:val="00765C09"/>
    <w:rsid w:val="00765E7F"/>
    <w:rsid w:val="0076701B"/>
    <w:rsid w:val="00767144"/>
    <w:rsid w:val="00767C82"/>
    <w:rsid w:val="00767EEB"/>
    <w:rsid w:val="00770A87"/>
    <w:rsid w:val="007721F6"/>
    <w:rsid w:val="00772305"/>
    <w:rsid w:val="0077254D"/>
    <w:rsid w:val="00772BF4"/>
    <w:rsid w:val="00772E86"/>
    <w:rsid w:val="00772FB5"/>
    <w:rsid w:val="00773D99"/>
    <w:rsid w:val="007740F2"/>
    <w:rsid w:val="0077553A"/>
    <w:rsid w:val="0077572F"/>
    <w:rsid w:val="00775E10"/>
    <w:rsid w:val="00776CCB"/>
    <w:rsid w:val="00776D04"/>
    <w:rsid w:val="00777012"/>
    <w:rsid w:val="00777717"/>
    <w:rsid w:val="00780D20"/>
    <w:rsid w:val="007810E5"/>
    <w:rsid w:val="00781EA5"/>
    <w:rsid w:val="007839BE"/>
    <w:rsid w:val="00783E81"/>
    <w:rsid w:val="007841F3"/>
    <w:rsid w:val="00784315"/>
    <w:rsid w:val="00784B57"/>
    <w:rsid w:val="00785243"/>
    <w:rsid w:val="007853EB"/>
    <w:rsid w:val="007853F9"/>
    <w:rsid w:val="00785515"/>
    <w:rsid w:val="00785ABA"/>
    <w:rsid w:val="00785CBE"/>
    <w:rsid w:val="007865D6"/>
    <w:rsid w:val="0078660F"/>
    <w:rsid w:val="00786EEF"/>
    <w:rsid w:val="00787D24"/>
    <w:rsid w:val="00787F62"/>
    <w:rsid w:val="007903F8"/>
    <w:rsid w:val="0079041E"/>
    <w:rsid w:val="00790C73"/>
    <w:rsid w:val="00790DA9"/>
    <w:rsid w:val="00791028"/>
    <w:rsid w:val="007915B0"/>
    <w:rsid w:val="00792046"/>
    <w:rsid w:val="0079291D"/>
    <w:rsid w:val="00792B0D"/>
    <w:rsid w:val="00793189"/>
    <w:rsid w:val="00794624"/>
    <w:rsid w:val="0079462D"/>
    <w:rsid w:val="007949F7"/>
    <w:rsid w:val="00794FF5"/>
    <w:rsid w:val="00795016"/>
    <w:rsid w:val="00796119"/>
    <w:rsid w:val="00796415"/>
    <w:rsid w:val="00797D7E"/>
    <w:rsid w:val="007A06A6"/>
    <w:rsid w:val="007A09B1"/>
    <w:rsid w:val="007A0B5D"/>
    <w:rsid w:val="007A0C6E"/>
    <w:rsid w:val="007A217A"/>
    <w:rsid w:val="007A27D1"/>
    <w:rsid w:val="007A29D5"/>
    <w:rsid w:val="007A30D8"/>
    <w:rsid w:val="007A33CD"/>
    <w:rsid w:val="007A3BEF"/>
    <w:rsid w:val="007A4869"/>
    <w:rsid w:val="007A53CE"/>
    <w:rsid w:val="007A556F"/>
    <w:rsid w:val="007A59A9"/>
    <w:rsid w:val="007A6C43"/>
    <w:rsid w:val="007A74A5"/>
    <w:rsid w:val="007A790B"/>
    <w:rsid w:val="007B000F"/>
    <w:rsid w:val="007B0180"/>
    <w:rsid w:val="007B034E"/>
    <w:rsid w:val="007B0C10"/>
    <w:rsid w:val="007B1BFE"/>
    <w:rsid w:val="007B1D01"/>
    <w:rsid w:val="007B2BE3"/>
    <w:rsid w:val="007B31A5"/>
    <w:rsid w:val="007B4556"/>
    <w:rsid w:val="007B50FF"/>
    <w:rsid w:val="007B58D1"/>
    <w:rsid w:val="007B5D07"/>
    <w:rsid w:val="007B65D9"/>
    <w:rsid w:val="007B705B"/>
    <w:rsid w:val="007B73C4"/>
    <w:rsid w:val="007B7600"/>
    <w:rsid w:val="007B760E"/>
    <w:rsid w:val="007B7D97"/>
    <w:rsid w:val="007B7F1B"/>
    <w:rsid w:val="007C0ED2"/>
    <w:rsid w:val="007C1455"/>
    <w:rsid w:val="007C211F"/>
    <w:rsid w:val="007C2206"/>
    <w:rsid w:val="007C2BDC"/>
    <w:rsid w:val="007C3224"/>
    <w:rsid w:val="007C3ED5"/>
    <w:rsid w:val="007C4A25"/>
    <w:rsid w:val="007C55E2"/>
    <w:rsid w:val="007C5693"/>
    <w:rsid w:val="007C56F7"/>
    <w:rsid w:val="007C6198"/>
    <w:rsid w:val="007C62AF"/>
    <w:rsid w:val="007C65C8"/>
    <w:rsid w:val="007C707D"/>
    <w:rsid w:val="007C7223"/>
    <w:rsid w:val="007C72BB"/>
    <w:rsid w:val="007D096E"/>
    <w:rsid w:val="007D1083"/>
    <w:rsid w:val="007D10D1"/>
    <w:rsid w:val="007D10FB"/>
    <w:rsid w:val="007D1875"/>
    <w:rsid w:val="007D1C31"/>
    <w:rsid w:val="007D1E5F"/>
    <w:rsid w:val="007D21A4"/>
    <w:rsid w:val="007D2E66"/>
    <w:rsid w:val="007D4685"/>
    <w:rsid w:val="007D46D3"/>
    <w:rsid w:val="007D4771"/>
    <w:rsid w:val="007D4799"/>
    <w:rsid w:val="007D6A7F"/>
    <w:rsid w:val="007D6DEC"/>
    <w:rsid w:val="007D7136"/>
    <w:rsid w:val="007D72C7"/>
    <w:rsid w:val="007D79C4"/>
    <w:rsid w:val="007E067D"/>
    <w:rsid w:val="007E07D3"/>
    <w:rsid w:val="007E0CD6"/>
    <w:rsid w:val="007E15EF"/>
    <w:rsid w:val="007E2E25"/>
    <w:rsid w:val="007E35FE"/>
    <w:rsid w:val="007E427B"/>
    <w:rsid w:val="007E49E2"/>
    <w:rsid w:val="007E4EFD"/>
    <w:rsid w:val="007E539F"/>
    <w:rsid w:val="007E5516"/>
    <w:rsid w:val="007E5873"/>
    <w:rsid w:val="007E6381"/>
    <w:rsid w:val="007E7344"/>
    <w:rsid w:val="007E7951"/>
    <w:rsid w:val="007F043A"/>
    <w:rsid w:val="007F09AA"/>
    <w:rsid w:val="007F149B"/>
    <w:rsid w:val="007F1542"/>
    <w:rsid w:val="007F1C2E"/>
    <w:rsid w:val="007F46FD"/>
    <w:rsid w:val="007F58AB"/>
    <w:rsid w:val="007F668D"/>
    <w:rsid w:val="007F6769"/>
    <w:rsid w:val="007F69D1"/>
    <w:rsid w:val="007F7752"/>
    <w:rsid w:val="007F7AFB"/>
    <w:rsid w:val="00800713"/>
    <w:rsid w:val="00800F12"/>
    <w:rsid w:val="0080165A"/>
    <w:rsid w:val="00801A82"/>
    <w:rsid w:val="00802A38"/>
    <w:rsid w:val="008030EC"/>
    <w:rsid w:val="00804620"/>
    <w:rsid w:val="0080492A"/>
    <w:rsid w:val="0080530C"/>
    <w:rsid w:val="0080539A"/>
    <w:rsid w:val="00805551"/>
    <w:rsid w:val="00805DFA"/>
    <w:rsid w:val="008078F6"/>
    <w:rsid w:val="008104E1"/>
    <w:rsid w:val="008108C8"/>
    <w:rsid w:val="00810FDF"/>
    <w:rsid w:val="008110C8"/>
    <w:rsid w:val="0081359C"/>
    <w:rsid w:val="00813EB0"/>
    <w:rsid w:val="0081419B"/>
    <w:rsid w:val="008148E0"/>
    <w:rsid w:val="00814911"/>
    <w:rsid w:val="008158A3"/>
    <w:rsid w:val="0081616B"/>
    <w:rsid w:val="00817321"/>
    <w:rsid w:val="00817467"/>
    <w:rsid w:val="00820063"/>
    <w:rsid w:val="00820E78"/>
    <w:rsid w:val="00820F73"/>
    <w:rsid w:val="0082194D"/>
    <w:rsid w:val="00822561"/>
    <w:rsid w:val="008231A0"/>
    <w:rsid w:val="008236A5"/>
    <w:rsid w:val="00824059"/>
    <w:rsid w:val="00825199"/>
    <w:rsid w:val="008258BA"/>
    <w:rsid w:val="00825D40"/>
    <w:rsid w:val="008264E5"/>
    <w:rsid w:val="00826ABE"/>
    <w:rsid w:val="008270D6"/>
    <w:rsid w:val="008279BD"/>
    <w:rsid w:val="00827CFA"/>
    <w:rsid w:val="0083003E"/>
    <w:rsid w:val="0083027D"/>
    <w:rsid w:val="00830BE1"/>
    <w:rsid w:val="0083121D"/>
    <w:rsid w:val="0083250C"/>
    <w:rsid w:val="00833854"/>
    <w:rsid w:val="00834034"/>
    <w:rsid w:val="008342CF"/>
    <w:rsid w:val="0083571D"/>
    <w:rsid w:val="00836801"/>
    <w:rsid w:val="00836A92"/>
    <w:rsid w:val="00836B6A"/>
    <w:rsid w:val="00836BF0"/>
    <w:rsid w:val="00837125"/>
    <w:rsid w:val="00837218"/>
    <w:rsid w:val="0084003B"/>
    <w:rsid w:val="008403FF"/>
    <w:rsid w:val="008405A6"/>
    <w:rsid w:val="0084081B"/>
    <w:rsid w:val="00840B1C"/>
    <w:rsid w:val="00841013"/>
    <w:rsid w:val="008414ED"/>
    <w:rsid w:val="00842CBE"/>
    <w:rsid w:val="00843017"/>
    <w:rsid w:val="00843788"/>
    <w:rsid w:val="00843A24"/>
    <w:rsid w:val="00843D75"/>
    <w:rsid w:val="00844EC3"/>
    <w:rsid w:val="008450B8"/>
    <w:rsid w:val="00845DC8"/>
    <w:rsid w:val="00846318"/>
    <w:rsid w:val="0084637C"/>
    <w:rsid w:val="008464C2"/>
    <w:rsid w:val="00846A97"/>
    <w:rsid w:val="00846C61"/>
    <w:rsid w:val="00846E07"/>
    <w:rsid w:val="00850077"/>
    <w:rsid w:val="00850623"/>
    <w:rsid w:val="00851763"/>
    <w:rsid w:val="008517E8"/>
    <w:rsid w:val="00852234"/>
    <w:rsid w:val="008530A0"/>
    <w:rsid w:val="0085395A"/>
    <w:rsid w:val="00854B71"/>
    <w:rsid w:val="00854F5D"/>
    <w:rsid w:val="008561B9"/>
    <w:rsid w:val="00856EA8"/>
    <w:rsid w:val="00857CE2"/>
    <w:rsid w:val="00860356"/>
    <w:rsid w:val="008608A5"/>
    <w:rsid w:val="0086090B"/>
    <w:rsid w:val="00860CA7"/>
    <w:rsid w:val="00861ADF"/>
    <w:rsid w:val="00861E8A"/>
    <w:rsid w:val="008628E1"/>
    <w:rsid w:val="00863F24"/>
    <w:rsid w:val="00864B48"/>
    <w:rsid w:val="008656A0"/>
    <w:rsid w:val="00865C4C"/>
    <w:rsid w:val="008665CF"/>
    <w:rsid w:val="0086709C"/>
    <w:rsid w:val="008672E7"/>
    <w:rsid w:val="0086750C"/>
    <w:rsid w:val="00867B0D"/>
    <w:rsid w:val="00870BE6"/>
    <w:rsid w:val="00870C57"/>
    <w:rsid w:val="00873252"/>
    <w:rsid w:val="008739CD"/>
    <w:rsid w:val="00874B29"/>
    <w:rsid w:val="008752CB"/>
    <w:rsid w:val="008761B5"/>
    <w:rsid w:val="0087633C"/>
    <w:rsid w:val="00876D92"/>
    <w:rsid w:val="008775DB"/>
    <w:rsid w:val="00877704"/>
    <w:rsid w:val="00877956"/>
    <w:rsid w:val="00877ABC"/>
    <w:rsid w:val="008801E4"/>
    <w:rsid w:val="008802F8"/>
    <w:rsid w:val="00880A09"/>
    <w:rsid w:val="0088221E"/>
    <w:rsid w:val="00884543"/>
    <w:rsid w:val="008871A7"/>
    <w:rsid w:val="008877AE"/>
    <w:rsid w:val="008902E3"/>
    <w:rsid w:val="008903C1"/>
    <w:rsid w:val="00892B07"/>
    <w:rsid w:val="00893939"/>
    <w:rsid w:val="00893BFB"/>
    <w:rsid w:val="00894279"/>
    <w:rsid w:val="0089457A"/>
    <w:rsid w:val="00895888"/>
    <w:rsid w:val="00897860"/>
    <w:rsid w:val="008979BB"/>
    <w:rsid w:val="00897DA0"/>
    <w:rsid w:val="008A07DD"/>
    <w:rsid w:val="008A0863"/>
    <w:rsid w:val="008A0BEF"/>
    <w:rsid w:val="008A0ED5"/>
    <w:rsid w:val="008A1620"/>
    <w:rsid w:val="008A3081"/>
    <w:rsid w:val="008A324D"/>
    <w:rsid w:val="008A3E4A"/>
    <w:rsid w:val="008A4029"/>
    <w:rsid w:val="008A5470"/>
    <w:rsid w:val="008A5F97"/>
    <w:rsid w:val="008A611D"/>
    <w:rsid w:val="008A656D"/>
    <w:rsid w:val="008A6FF8"/>
    <w:rsid w:val="008A70EF"/>
    <w:rsid w:val="008B078B"/>
    <w:rsid w:val="008B17E6"/>
    <w:rsid w:val="008B28DF"/>
    <w:rsid w:val="008B4086"/>
    <w:rsid w:val="008B4227"/>
    <w:rsid w:val="008B4D64"/>
    <w:rsid w:val="008B4E81"/>
    <w:rsid w:val="008B5E17"/>
    <w:rsid w:val="008B664B"/>
    <w:rsid w:val="008B6740"/>
    <w:rsid w:val="008B6CB0"/>
    <w:rsid w:val="008B6F4A"/>
    <w:rsid w:val="008C043D"/>
    <w:rsid w:val="008C1038"/>
    <w:rsid w:val="008C10A8"/>
    <w:rsid w:val="008C1818"/>
    <w:rsid w:val="008C1907"/>
    <w:rsid w:val="008C1F00"/>
    <w:rsid w:val="008C22C0"/>
    <w:rsid w:val="008C32A9"/>
    <w:rsid w:val="008C39E7"/>
    <w:rsid w:val="008C4BE4"/>
    <w:rsid w:val="008C4D6C"/>
    <w:rsid w:val="008C7455"/>
    <w:rsid w:val="008C7D8A"/>
    <w:rsid w:val="008D03B5"/>
    <w:rsid w:val="008D11CA"/>
    <w:rsid w:val="008D167E"/>
    <w:rsid w:val="008D23A5"/>
    <w:rsid w:val="008D2D20"/>
    <w:rsid w:val="008D4412"/>
    <w:rsid w:val="008D4528"/>
    <w:rsid w:val="008D5E79"/>
    <w:rsid w:val="008D648D"/>
    <w:rsid w:val="008D6DFA"/>
    <w:rsid w:val="008D7264"/>
    <w:rsid w:val="008D73D6"/>
    <w:rsid w:val="008D76DC"/>
    <w:rsid w:val="008D7E09"/>
    <w:rsid w:val="008E017E"/>
    <w:rsid w:val="008E0411"/>
    <w:rsid w:val="008E0417"/>
    <w:rsid w:val="008E06ED"/>
    <w:rsid w:val="008E09C4"/>
    <w:rsid w:val="008E133A"/>
    <w:rsid w:val="008E1383"/>
    <w:rsid w:val="008E3091"/>
    <w:rsid w:val="008E33CD"/>
    <w:rsid w:val="008E34CC"/>
    <w:rsid w:val="008E3D00"/>
    <w:rsid w:val="008E4425"/>
    <w:rsid w:val="008E4B4E"/>
    <w:rsid w:val="008E5611"/>
    <w:rsid w:val="008E588D"/>
    <w:rsid w:val="008E5AA5"/>
    <w:rsid w:val="008E6769"/>
    <w:rsid w:val="008E74C0"/>
    <w:rsid w:val="008E7D78"/>
    <w:rsid w:val="008F0075"/>
    <w:rsid w:val="008F03E8"/>
    <w:rsid w:val="008F0701"/>
    <w:rsid w:val="008F0880"/>
    <w:rsid w:val="008F1C66"/>
    <w:rsid w:val="008F1EA9"/>
    <w:rsid w:val="008F24A2"/>
    <w:rsid w:val="008F2866"/>
    <w:rsid w:val="008F31D2"/>
    <w:rsid w:val="008F346B"/>
    <w:rsid w:val="008F3804"/>
    <w:rsid w:val="008F3DA1"/>
    <w:rsid w:val="008F44D4"/>
    <w:rsid w:val="008F4B53"/>
    <w:rsid w:val="008F4F33"/>
    <w:rsid w:val="008F4FAA"/>
    <w:rsid w:val="008F5387"/>
    <w:rsid w:val="008F605C"/>
    <w:rsid w:val="008F62D3"/>
    <w:rsid w:val="008F70AB"/>
    <w:rsid w:val="008F71E7"/>
    <w:rsid w:val="008F75DC"/>
    <w:rsid w:val="00900168"/>
    <w:rsid w:val="00900169"/>
    <w:rsid w:val="00900278"/>
    <w:rsid w:val="009003AF"/>
    <w:rsid w:val="00900A1D"/>
    <w:rsid w:val="00901617"/>
    <w:rsid w:val="009033D1"/>
    <w:rsid w:val="009034A8"/>
    <w:rsid w:val="00905290"/>
    <w:rsid w:val="009053E2"/>
    <w:rsid w:val="0090548D"/>
    <w:rsid w:val="00906BC0"/>
    <w:rsid w:val="00906E61"/>
    <w:rsid w:val="00906F27"/>
    <w:rsid w:val="00910E69"/>
    <w:rsid w:val="009116C8"/>
    <w:rsid w:val="0091202F"/>
    <w:rsid w:val="00912383"/>
    <w:rsid w:val="00912FB7"/>
    <w:rsid w:val="00913BAA"/>
    <w:rsid w:val="00915BA5"/>
    <w:rsid w:val="009164A5"/>
    <w:rsid w:val="00917AA6"/>
    <w:rsid w:val="009204E6"/>
    <w:rsid w:val="0092086C"/>
    <w:rsid w:val="00922177"/>
    <w:rsid w:val="00922C04"/>
    <w:rsid w:val="0092450C"/>
    <w:rsid w:val="0092490C"/>
    <w:rsid w:val="00925B75"/>
    <w:rsid w:val="00925EF5"/>
    <w:rsid w:val="00926129"/>
    <w:rsid w:val="00927C3A"/>
    <w:rsid w:val="00927EB2"/>
    <w:rsid w:val="00930C30"/>
    <w:rsid w:val="0093185F"/>
    <w:rsid w:val="009321B2"/>
    <w:rsid w:val="00932823"/>
    <w:rsid w:val="00932B5D"/>
    <w:rsid w:val="009332F8"/>
    <w:rsid w:val="00933579"/>
    <w:rsid w:val="00933A8B"/>
    <w:rsid w:val="00934443"/>
    <w:rsid w:val="009348B1"/>
    <w:rsid w:val="00934A45"/>
    <w:rsid w:val="00934C5E"/>
    <w:rsid w:val="00935D0D"/>
    <w:rsid w:val="009360D6"/>
    <w:rsid w:val="009374D8"/>
    <w:rsid w:val="009405F6"/>
    <w:rsid w:val="00940620"/>
    <w:rsid w:val="009414D2"/>
    <w:rsid w:val="00942627"/>
    <w:rsid w:val="00942782"/>
    <w:rsid w:val="0094423B"/>
    <w:rsid w:val="00944EE0"/>
    <w:rsid w:val="009453A0"/>
    <w:rsid w:val="009457C8"/>
    <w:rsid w:val="009476DB"/>
    <w:rsid w:val="00947D9A"/>
    <w:rsid w:val="00950119"/>
    <w:rsid w:val="00950F7C"/>
    <w:rsid w:val="00951208"/>
    <w:rsid w:val="00952425"/>
    <w:rsid w:val="00952427"/>
    <w:rsid w:val="00953A19"/>
    <w:rsid w:val="00955FE0"/>
    <w:rsid w:val="00956E34"/>
    <w:rsid w:val="00957A3B"/>
    <w:rsid w:val="00957C8A"/>
    <w:rsid w:val="00960324"/>
    <w:rsid w:val="00961014"/>
    <w:rsid w:val="009610DA"/>
    <w:rsid w:val="009619EE"/>
    <w:rsid w:val="009626C0"/>
    <w:rsid w:val="00962CBB"/>
    <w:rsid w:val="00962DD0"/>
    <w:rsid w:val="00963647"/>
    <w:rsid w:val="00963D1F"/>
    <w:rsid w:val="00963F09"/>
    <w:rsid w:val="0096429A"/>
    <w:rsid w:val="00964809"/>
    <w:rsid w:val="0096630A"/>
    <w:rsid w:val="00966641"/>
    <w:rsid w:val="00967361"/>
    <w:rsid w:val="00970BA4"/>
    <w:rsid w:val="00970BC7"/>
    <w:rsid w:val="00970DF4"/>
    <w:rsid w:val="009715A9"/>
    <w:rsid w:val="00971640"/>
    <w:rsid w:val="00971E54"/>
    <w:rsid w:val="00972998"/>
    <w:rsid w:val="00972C57"/>
    <w:rsid w:val="00972F66"/>
    <w:rsid w:val="009737BC"/>
    <w:rsid w:val="009739D3"/>
    <w:rsid w:val="0097447C"/>
    <w:rsid w:val="00974A8F"/>
    <w:rsid w:val="00974B99"/>
    <w:rsid w:val="00975243"/>
    <w:rsid w:val="00975C2A"/>
    <w:rsid w:val="00975DD6"/>
    <w:rsid w:val="00975F82"/>
    <w:rsid w:val="00976A37"/>
    <w:rsid w:val="00976EF7"/>
    <w:rsid w:val="0097782F"/>
    <w:rsid w:val="009802DE"/>
    <w:rsid w:val="00980EED"/>
    <w:rsid w:val="00981174"/>
    <w:rsid w:val="009815F3"/>
    <w:rsid w:val="00982305"/>
    <w:rsid w:val="00982866"/>
    <w:rsid w:val="00983350"/>
    <w:rsid w:val="00983F5A"/>
    <w:rsid w:val="009852ED"/>
    <w:rsid w:val="0098575D"/>
    <w:rsid w:val="0098643D"/>
    <w:rsid w:val="0098657E"/>
    <w:rsid w:val="00986F07"/>
    <w:rsid w:val="009876CA"/>
    <w:rsid w:val="00987925"/>
    <w:rsid w:val="00987E6C"/>
    <w:rsid w:val="00990231"/>
    <w:rsid w:val="009904F4"/>
    <w:rsid w:val="009907CC"/>
    <w:rsid w:val="0099195B"/>
    <w:rsid w:val="00992190"/>
    <w:rsid w:val="009923CE"/>
    <w:rsid w:val="0099264A"/>
    <w:rsid w:val="009927FB"/>
    <w:rsid w:val="009928DC"/>
    <w:rsid w:val="00992D96"/>
    <w:rsid w:val="00993428"/>
    <w:rsid w:val="00994D9E"/>
    <w:rsid w:val="0099520C"/>
    <w:rsid w:val="009961E1"/>
    <w:rsid w:val="00996E56"/>
    <w:rsid w:val="0099730A"/>
    <w:rsid w:val="00997E81"/>
    <w:rsid w:val="009A0698"/>
    <w:rsid w:val="009A0A1A"/>
    <w:rsid w:val="009A1298"/>
    <w:rsid w:val="009A129B"/>
    <w:rsid w:val="009A2A7B"/>
    <w:rsid w:val="009A36A3"/>
    <w:rsid w:val="009A42D5"/>
    <w:rsid w:val="009A4446"/>
    <w:rsid w:val="009A63F9"/>
    <w:rsid w:val="009A7FA5"/>
    <w:rsid w:val="009B0E34"/>
    <w:rsid w:val="009B1940"/>
    <w:rsid w:val="009B36C9"/>
    <w:rsid w:val="009B3C20"/>
    <w:rsid w:val="009B43BB"/>
    <w:rsid w:val="009B4600"/>
    <w:rsid w:val="009B4A0F"/>
    <w:rsid w:val="009B5FF8"/>
    <w:rsid w:val="009B668D"/>
    <w:rsid w:val="009B6D1F"/>
    <w:rsid w:val="009B7098"/>
    <w:rsid w:val="009B725F"/>
    <w:rsid w:val="009B729C"/>
    <w:rsid w:val="009B7A85"/>
    <w:rsid w:val="009C16D9"/>
    <w:rsid w:val="009C1FEB"/>
    <w:rsid w:val="009C3DE7"/>
    <w:rsid w:val="009C52EB"/>
    <w:rsid w:val="009C59BC"/>
    <w:rsid w:val="009C5E62"/>
    <w:rsid w:val="009C6D95"/>
    <w:rsid w:val="009D06E5"/>
    <w:rsid w:val="009D1D60"/>
    <w:rsid w:val="009D21BB"/>
    <w:rsid w:val="009D30AC"/>
    <w:rsid w:val="009D3129"/>
    <w:rsid w:val="009D407B"/>
    <w:rsid w:val="009D5505"/>
    <w:rsid w:val="009D7735"/>
    <w:rsid w:val="009E0DBC"/>
    <w:rsid w:val="009E1396"/>
    <w:rsid w:val="009E1965"/>
    <w:rsid w:val="009E1C98"/>
    <w:rsid w:val="009E2518"/>
    <w:rsid w:val="009E298C"/>
    <w:rsid w:val="009E3221"/>
    <w:rsid w:val="009E3699"/>
    <w:rsid w:val="009E37DF"/>
    <w:rsid w:val="009E398C"/>
    <w:rsid w:val="009E3A11"/>
    <w:rsid w:val="009E41E3"/>
    <w:rsid w:val="009E4E85"/>
    <w:rsid w:val="009E52E0"/>
    <w:rsid w:val="009E5469"/>
    <w:rsid w:val="009E54F1"/>
    <w:rsid w:val="009E5EB6"/>
    <w:rsid w:val="009E66AF"/>
    <w:rsid w:val="009E6AA0"/>
    <w:rsid w:val="009F1409"/>
    <w:rsid w:val="009F1983"/>
    <w:rsid w:val="009F3282"/>
    <w:rsid w:val="009F3A6E"/>
    <w:rsid w:val="009F43EC"/>
    <w:rsid w:val="009F4F0F"/>
    <w:rsid w:val="009F531C"/>
    <w:rsid w:val="009F62CA"/>
    <w:rsid w:val="009F7647"/>
    <w:rsid w:val="00A01CD2"/>
    <w:rsid w:val="00A01D61"/>
    <w:rsid w:val="00A02500"/>
    <w:rsid w:val="00A0267B"/>
    <w:rsid w:val="00A02A09"/>
    <w:rsid w:val="00A031A1"/>
    <w:rsid w:val="00A03204"/>
    <w:rsid w:val="00A032C0"/>
    <w:rsid w:val="00A03326"/>
    <w:rsid w:val="00A0470D"/>
    <w:rsid w:val="00A04901"/>
    <w:rsid w:val="00A051B1"/>
    <w:rsid w:val="00A053E3"/>
    <w:rsid w:val="00A06283"/>
    <w:rsid w:val="00A07636"/>
    <w:rsid w:val="00A07D51"/>
    <w:rsid w:val="00A10C1A"/>
    <w:rsid w:val="00A11EF5"/>
    <w:rsid w:val="00A12167"/>
    <w:rsid w:val="00A12173"/>
    <w:rsid w:val="00A1228B"/>
    <w:rsid w:val="00A12670"/>
    <w:rsid w:val="00A12B3C"/>
    <w:rsid w:val="00A12D9C"/>
    <w:rsid w:val="00A13650"/>
    <w:rsid w:val="00A13E23"/>
    <w:rsid w:val="00A14827"/>
    <w:rsid w:val="00A1628E"/>
    <w:rsid w:val="00A16325"/>
    <w:rsid w:val="00A16EA2"/>
    <w:rsid w:val="00A17247"/>
    <w:rsid w:val="00A20466"/>
    <w:rsid w:val="00A20645"/>
    <w:rsid w:val="00A20706"/>
    <w:rsid w:val="00A20A67"/>
    <w:rsid w:val="00A20AB8"/>
    <w:rsid w:val="00A21942"/>
    <w:rsid w:val="00A21ED6"/>
    <w:rsid w:val="00A2359E"/>
    <w:rsid w:val="00A23BF1"/>
    <w:rsid w:val="00A23D98"/>
    <w:rsid w:val="00A245F3"/>
    <w:rsid w:val="00A24A04"/>
    <w:rsid w:val="00A26295"/>
    <w:rsid w:val="00A27DA2"/>
    <w:rsid w:val="00A27F3D"/>
    <w:rsid w:val="00A31292"/>
    <w:rsid w:val="00A321B3"/>
    <w:rsid w:val="00A3313A"/>
    <w:rsid w:val="00A335DA"/>
    <w:rsid w:val="00A33D29"/>
    <w:rsid w:val="00A342DC"/>
    <w:rsid w:val="00A34B9B"/>
    <w:rsid w:val="00A3575B"/>
    <w:rsid w:val="00A35B57"/>
    <w:rsid w:val="00A36C2F"/>
    <w:rsid w:val="00A37245"/>
    <w:rsid w:val="00A37294"/>
    <w:rsid w:val="00A40E9A"/>
    <w:rsid w:val="00A41017"/>
    <w:rsid w:val="00A41B6E"/>
    <w:rsid w:val="00A41D2D"/>
    <w:rsid w:val="00A4211D"/>
    <w:rsid w:val="00A42A27"/>
    <w:rsid w:val="00A4301F"/>
    <w:rsid w:val="00A43945"/>
    <w:rsid w:val="00A43ADC"/>
    <w:rsid w:val="00A45307"/>
    <w:rsid w:val="00A5055A"/>
    <w:rsid w:val="00A5083B"/>
    <w:rsid w:val="00A50A44"/>
    <w:rsid w:val="00A50CE1"/>
    <w:rsid w:val="00A518D5"/>
    <w:rsid w:val="00A52201"/>
    <w:rsid w:val="00A5359F"/>
    <w:rsid w:val="00A53D6C"/>
    <w:rsid w:val="00A54331"/>
    <w:rsid w:val="00A551E5"/>
    <w:rsid w:val="00A5533F"/>
    <w:rsid w:val="00A55F1A"/>
    <w:rsid w:val="00A56D93"/>
    <w:rsid w:val="00A57EB7"/>
    <w:rsid w:val="00A60C02"/>
    <w:rsid w:val="00A62115"/>
    <w:rsid w:val="00A6222E"/>
    <w:rsid w:val="00A62C4C"/>
    <w:rsid w:val="00A63083"/>
    <w:rsid w:val="00A63682"/>
    <w:rsid w:val="00A63D79"/>
    <w:rsid w:val="00A6441B"/>
    <w:rsid w:val="00A6477C"/>
    <w:rsid w:val="00A647EE"/>
    <w:rsid w:val="00A65758"/>
    <w:rsid w:val="00A663F2"/>
    <w:rsid w:val="00A66404"/>
    <w:rsid w:val="00A67425"/>
    <w:rsid w:val="00A67FD5"/>
    <w:rsid w:val="00A714D7"/>
    <w:rsid w:val="00A722E6"/>
    <w:rsid w:val="00A72682"/>
    <w:rsid w:val="00A72828"/>
    <w:rsid w:val="00A73041"/>
    <w:rsid w:val="00A73174"/>
    <w:rsid w:val="00A73246"/>
    <w:rsid w:val="00A75AAA"/>
    <w:rsid w:val="00A82610"/>
    <w:rsid w:val="00A83051"/>
    <w:rsid w:val="00A83BAB"/>
    <w:rsid w:val="00A83E1E"/>
    <w:rsid w:val="00A8489C"/>
    <w:rsid w:val="00A84AF9"/>
    <w:rsid w:val="00A84CFC"/>
    <w:rsid w:val="00A8554D"/>
    <w:rsid w:val="00A85794"/>
    <w:rsid w:val="00A85B54"/>
    <w:rsid w:val="00A86524"/>
    <w:rsid w:val="00A873A7"/>
    <w:rsid w:val="00A874BF"/>
    <w:rsid w:val="00A87DF2"/>
    <w:rsid w:val="00A90025"/>
    <w:rsid w:val="00A90A83"/>
    <w:rsid w:val="00A90EFF"/>
    <w:rsid w:val="00A90F6D"/>
    <w:rsid w:val="00A913C1"/>
    <w:rsid w:val="00A92136"/>
    <w:rsid w:val="00A93C6F"/>
    <w:rsid w:val="00A940E5"/>
    <w:rsid w:val="00A945DA"/>
    <w:rsid w:val="00A9484B"/>
    <w:rsid w:val="00A9545B"/>
    <w:rsid w:val="00A95821"/>
    <w:rsid w:val="00A9697E"/>
    <w:rsid w:val="00A96B1B"/>
    <w:rsid w:val="00AA0BF5"/>
    <w:rsid w:val="00AA0EFB"/>
    <w:rsid w:val="00AA0F2F"/>
    <w:rsid w:val="00AA20C0"/>
    <w:rsid w:val="00AA2FD2"/>
    <w:rsid w:val="00AA35A0"/>
    <w:rsid w:val="00AA4590"/>
    <w:rsid w:val="00AA52FE"/>
    <w:rsid w:val="00AA64E9"/>
    <w:rsid w:val="00AA6585"/>
    <w:rsid w:val="00AA694F"/>
    <w:rsid w:val="00AA6AC0"/>
    <w:rsid w:val="00AA6EA4"/>
    <w:rsid w:val="00AA7368"/>
    <w:rsid w:val="00AA7530"/>
    <w:rsid w:val="00AB04E4"/>
    <w:rsid w:val="00AB050B"/>
    <w:rsid w:val="00AB0B02"/>
    <w:rsid w:val="00AB0BAC"/>
    <w:rsid w:val="00AB0BF3"/>
    <w:rsid w:val="00AB0E18"/>
    <w:rsid w:val="00AB0F76"/>
    <w:rsid w:val="00AB126C"/>
    <w:rsid w:val="00AB1AF4"/>
    <w:rsid w:val="00AB28AD"/>
    <w:rsid w:val="00AB3157"/>
    <w:rsid w:val="00AB388C"/>
    <w:rsid w:val="00AB39F9"/>
    <w:rsid w:val="00AB42F9"/>
    <w:rsid w:val="00AB496F"/>
    <w:rsid w:val="00AB5C1E"/>
    <w:rsid w:val="00AB67AC"/>
    <w:rsid w:val="00AB762F"/>
    <w:rsid w:val="00AB7A54"/>
    <w:rsid w:val="00AB7FA8"/>
    <w:rsid w:val="00AC054E"/>
    <w:rsid w:val="00AC0BDE"/>
    <w:rsid w:val="00AC0CC7"/>
    <w:rsid w:val="00AC0F9B"/>
    <w:rsid w:val="00AC17D3"/>
    <w:rsid w:val="00AC1FF8"/>
    <w:rsid w:val="00AC205E"/>
    <w:rsid w:val="00AC2485"/>
    <w:rsid w:val="00AC3075"/>
    <w:rsid w:val="00AC3780"/>
    <w:rsid w:val="00AC3D57"/>
    <w:rsid w:val="00AC4249"/>
    <w:rsid w:val="00AC4F19"/>
    <w:rsid w:val="00AC5536"/>
    <w:rsid w:val="00AC5E77"/>
    <w:rsid w:val="00AC6D51"/>
    <w:rsid w:val="00AC717E"/>
    <w:rsid w:val="00AC724E"/>
    <w:rsid w:val="00AC79FC"/>
    <w:rsid w:val="00AC7C4D"/>
    <w:rsid w:val="00AD2E50"/>
    <w:rsid w:val="00AD36C0"/>
    <w:rsid w:val="00AD3C7E"/>
    <w:rsid w:val="00AD3FAF"/>
    <w:rsid w:val="00AD4B25"/>
    <w:rsid w:val="00AD5488"/>
    <w:rsid w:val="00AD5C4A"/>
    <w:rsid w:val="00AD5D92"/>
    <w:rsid w:val="00AE1499"/>
    <w:rsid w:val="00AE2A8D"/>
    <w:rsid w:val="00AE2CF6"/>
    <w:rsid w:val="00AE2F85"/>
    <w:rsid w:val="00AE3124"/>
    <w:rsid w:val="00AE3695"/>
    <w:rsid w:val="00AE41B1"/>
    <w:rsid w:val="00AE434C"/>
    <w:rsid w:val="00AE5037"/>
    <w:rsid w:val="00AE61C1"/>
    <w:rsid w:val="00AE7C5C"/>
    <w:rsid w:val="00AE7D47"/>
    <w:rsid w:val="00AE7D6A"/>
    <w:rsid w:val="00AF0563"/>
    <w:rsid w:val="00AF1617"/>
    <w:rsid w:val="00AF19AF"/>
    <w:rsid w:val="00AF5AAD"/>
    <w:rsid w:val="00AF6039"/>
    <w:rsid w:val="00AF6139"/>
    <w:rsid w:val="00AF679A"/>
    <w:rsid w:val="00AF7C5C"/>
    <w:rsid w:val="00B00EE9"/>
    <w:rsid w:val="00B0132E"/>
    <w:rsid w:val="00B01470"/>
    <w:rsid w:val="00B01852"/>
    <w:rsid w:val="00B0196E"/>
    <w:rsid w:val="00B01B3D"/>
    <w:rsid w:val="00B01E7D"/>
    <w:rsid w:val="00B01FAD"/>
    <w:rsid w:val="00B022AC"/>
    <w:rsid w:val="00B025E3"/>
    <w:rsid w:val="00B03BE7"/>
    <w:rsid w:val="00B03CD3"/>
    <w:rsid w:val="00B0688E"/>
    <w:rsid w:val="00B0698A"/>
    <w:rsid w:val="00B0781F"/>
    <w:rsid w:val="00B07956"/>
    <w:rsid w:val="00B0796C"/>
    <w:rsid w:val="00B12429"/>
    <w:rsid w:val="00B12768"/>
    <w:rsid w:val="00B12961"/>
    <w:rsid w:val="00B13DAF"/>
    <w:rsid w:val="00B14CA2"/>
    <w:rsid w:val="00B15535"/>
    <w:rsid w:val="00B158B7"/>
    <w:rsid w:val="00B15E11"/>
    <w:rsid w:val="00B17B9E"/>
    <w:rsid w:val="00B2156C"/>
    <w:rsid w:val="00B21862"/>
    <w:rsid w:val="00B22C27"/>
    <w:rsid w:val="00B22E04"/>
    <w:rsid w:val="00B231EA"/>
    <w:rsid w:val="00B2360E"/>
    <w:rsid w:val="00B23A93"/>
    <w:rsid w:val="00B23DB1"/>
    <w:rsid w:val="00B252EF"/>
    <w:rsid w:val="00B261CC"/>
    <w:rsid w:val="00B263DB"/>
    <w:rsid w:val="00B265FF"/>
    <w:rsid w:val="00B26A65"/>
    <w:rsid w:val="00B2739D"/>
    <w:rsid w:val="00B276AE"/>
    <w:rsid w:val="00B30FCE"/>
    <w:rsid w:val="00B3367D"/>
    <w:rsid w:val="00B339D0"/>
    <w:rsid w:val="00B33C23"/>
    <w:rsid w:val="00B34DA4"/>
    <w:rsid w:val="00B34ED7"/>
    <w:rsid w:val="00B35698"/>
    <w:rsid w:val="00B35D9D"/>
    <w:rsid w:val="00B35ECB"/>
    <w:rsid w:val="00B3676A"/>
    <w:rsid w:val="00B36ADB"/>
    <w:rsid w:val="00B36EA9"/>
    <w:rsid w:val="00B37D94"/>
    <w:rsid w:val="00B4046B"/>
    <w:rsid w:val="00B40D2D"/>
    <w:rsid w:val="00B41114"/>
    <w:rsid w:val="00B411D7"/>
    <w:rsid w:val="00B42439"/>
    <w:rsid w:val="00B43283"/>
    <w:rsid w:val="00B4409B"/>
    <w:rsid w:val="00B4433B"/>
    <w:rsid w:val="00B459F6"/>
    <w:rsid w:val="00B45C2C"/>
    <w:rsid w:val="00B45D08"/>
    <w:rsid w:val="00B45F3D"/>
    <w:rsid w:val="00B471F0"/>
    <w:rsid w:val="00B479DC"/>
    <w:rsid w:val="00B47A14"/>
    <w:rsid w:val="00B5049B"/>
    <w:rsid w:val="00B51299"/>
    <w:rsid w:val="00B52269"/>
    <w:rsid w:val="00B52285"/>
    <w:rsid w:val="00B52545"/>
    <w:rsid w:val="00B52AB5"/>
    <w:rsid w:val="00B5346B"/>
    <w:rsid w:val="00B55A23"/>
    <w:rsid w:val="00B56CAA"/>
    <w:rsid w:val="00B6069B"/>
    <w:rsid w:val="00B6161D"/>
    <w:rsid w:val="00B61A14"/>
    <w:rsid w:val="00B627F9"/>
    <w:rsid w:val="00B6337D"/>
    <w:rsid w:val="00B63B70"/>
    <w:rsid w:val="00B646F2"/>
    <w:rsid w:val="00B65139"/>
    <w:rsid w:val="00B661FD"/>
    <w:rsid w:val="00B66351"/>
    <w:rsid w:val="00B668D8"/>
    <w:rsid w:val="00B67D6B"/>
    <w:rsid w:val="00B700F5"/>
    <w:rsid w:val="00B7026C"/>
    <w:rsid w:val="00B70FFD"/>
    <w:rsid w:val="00B72356"/>
    <w:rsid w:val="00B73F5B"/>
    <w:rsid w:val="00B7454C"/>
    <w:rsid w:val="00B74F99"/>
    <w:rsid w:val="00B7504E"/>
    <w:rsid w:val="00B75500"/>
    <w:rsid w:val="00B76F2A"/>
    <w:rsid w:val="00B81692"/>
    <w:rsid w:val="00B826BB"/>
    <w:rsid w:val="00B829C7"/>
    <w:rsid w:val="00B83162"/>
    <w:rsid w:val="00B83898"/>
    <w:rsid w:val="00B84184"/>
    <w:rsid w:val="00B8475C"/>
    <w:rsid w:val="00B84D24"/>
    <w:rsid w:val="00B85524"/>
    <w:rsid w:val="00B855A6"/>
    <w:rsid w:val="00B8609F"/>
    <w:rsid w:val="00B8659B"/>
    <w:rsid w:val="00B90E22"/>
    <w:rsid w:val="00B910EE"/>
    <w:rsid w:val="00B9241D"/>
    <w:rsid w:val="00B928BE"/>
    <w:rsid w:val="00B935A8"/>
    <w:rsid w:val="00B93B39"/>
    <w:rsid w:val="00B93D0B"/>
    <w:rsid w:val="00B94B91"/>
    <w:rsid w:val="00B94C9D"/>
    <w:rsid w:val="00B95BA2"/>
    <w:rsid w:val="00B95D41"/>
    <w:rsid w:val="00B974A1"/>
    <w:rsid w:val="00B97617"/>
    <w:rsid w:val="00BA0615"/>
    <w:rsid w:val="00BA0A89"/>
    <w:rsid w:val="00BA1878"/>
    <w:rsid w:val="00BA1E27"/>
    <w:rsid w:val="00BA24B8"/>
    <w:rsid w:val="00BA24EC"/>
    <w:rsid w:val="00BA3F7C"/>
    <w:rsid w:val="00BA4E96"/>
    <w:rsid w:val="00BA4F89"/>
    <w:rsid w:val="00BA5109"/>
    <w:rsid w:val="00BA5D7B"/>
    <w:rsid w:val="00BA7AED"/>
    <w:rsid w:val="00BB0706"/>
    <w:rsid w:val="00BB2228"/>
    <w:rsid w:val="00BB38FC"/>
    <w:rsid w:val="00BB3F3B"/>
    <w:rsid w:val="00BB404F"/>
    <w:rsid w:val="00BB4EE8"/>
    <w:rsid w:val="00BB4F5F"/>
    <w:rsid w:val="00BB67BD"/>
    <w:rsid w:val="00BB7021"/>
    <w:rsid w:val="00BB737A"/>
    <w:rsid w:val="00BB746D"/>
    <w:rsid w:val="00BB7D92"/>
    <w:rsid w:val="00BC0B9A"/>
    <w:rsid w:val="00BC1F69"/>
    <w:rsid w:val="00BC2406"/>
    <w:rsid w:val="00BC2E12"/>
    <w:rsid w:val="00BC31AD"/>
    <w:rsid w:val="00BC33CB"/>
    <w:rsid w:val="00BC3EEB"/>
    <w:rsid w:val="00BC44A8"/>
    <w:rsid w:val="00BC4CFD"/>
    <w:rsid w:val="00BC5766"/>
    <w:rsid w:val="00BC5BFA"/>
    <w:rsid w:val="00BC7D3C"/>
    <w:rsid w:val="00BD0940"/>
    <w:rsid w:val="00BD09F0"/>
    <w:rsid w:val="00BD104C"/>
    <w:rsid w:val="00BD1612"/>
    <w:rsid w:val="00BD3895"/>
    <w:rsid w:val="00BD4F09"/>
    <w:rsid w:val="00BD629B"/>
    <w:rsid w:val="00BD6FCD"/>
    <w:rsid w:val="00BD7C26"/>
    <w:rsid w:val="00BE0772"/>
    <w:rsid w:val="00BE1ABE"/>
    <w:rsid w:val="00BE2D4F"/>
    <w:rsid w:val="00BE301C"/>
    <w:rsid w:val="00BE41BB"/>
    <w:rsid w:val="00BE43CB"/>
    <w:rsid w:val="00BE55CD"/>
    <w:rsid w:val="00BE6505"/>
    <w:rsid w:val="00BE6FF3"/>
    <w:rsid w:val="00BE7CC2"/>
    <w:rsid w:val="00BE7FE3"/>
    <w:rsid w:val="00BF0548"/>
    <w:rsid w:val="00BF1423"/>
    <w:rsid w:val="00BF1456"/>
    <w:rsid w:val="00BF193D"/>
    <w:rsid w:val="00BF2F36"/>
    <w:rsid w:val="00BF2FF8"/>
    <w:rsid w:val="00BF33FE"/>
    <w:rsid w:val="00BF3AE8"/>
    <w:rsid w:val="00BF4E8C"/>
    <w:rsid w:val="00BF4FF9"/>
    <w:rsid w:val="00BF6121"/>
    <w:rsid w:val="00BF63C8"/>
    <w:rsid w:val="00BF79F2"/>
    <w:rsid w:val="00BF7CF4"/>
    <w:rsid w:val="00BF7E61"/>
    <w:rsid w:val="00C00A13"/>
    <w:rsid w:val="00C00FCF"/>
    <w:rsid w:val="00C01472"/>
    <w:rsid w:val="00C02510"/>
    <w:rsid w:val="00C02904"/>
    <w:rsid w:val="00C03485"/>
    <w:rsid w:val="00C03C72"/>
    <w:rsid w:val="00C0459E"/>
    <w:rsid w:val="00C04C7C"/>
    <w:rsid w:val="00C06F72"/>
    <w:rsid w:val="00C0706A"/>
    <w:rsid w:val="00C07286"/>
    <w:rsid w:val="00C07351"/>
    <w:rsid w:val="00C07B4F"/>
    <w:rsid w:val="00C10506"/>
    <w:rsid w:val="00C10B15"/>
    <w:rsid w:val="00C1182C"/>
    <w:rsid w:val="00C1223E"/>
    <w:rsid w:val="00C1299D"/>
    <w:rsid w:val="00C14915"/>
    <w:rsid w:val="00C155E3"/>
    <w:rsid w:val="00C15956"/>
    <w:rsid w:val="00C16012"/>
    <w:rsid w:val="00C16258"/>
    <w:rsid w:val="00C165D5"/>
    <w:rsid w:val="00C167ED"/>
    <w:rsid w:val="00C16B37"/>
    <w:rsid w:val="00C17E2B"/>
    <w:rsid w:val="00C2095A"/>
    <w:rsid w:val="00C2142D"/>
    <w:rsid w:val="00C216B3"/>
    <w:rsid w:val="00C22561"/>
    <w:rsid w:val="00C22E50"/>
    <w:rsid w:val="00C24269"/>
    <w:rsid w:val="00C248A7"/>
    <w:rsid w:val="00C249D3"/>
    <w:rsid w:val="00C24D56"/>
    <w:rsid w:val="00C25BE1"/>
    <w:rsid w:val="00C265CB"/>
    <w:rsid w:val="00C278D5"/>
    <w:rsid w:val="00C27FD7"/>
    <w:rsid w:val="00C304B3"/>
    <w:rsid w:val="00C3059D"/>
    <w:rsid w:val="00C31017"/>
    <w:rsid w:val="00C313D3"/>
    <w:rsid w:val="00C32213"/>
    <w:rsid w:val="00C32B5E"/>
    <w:rsid w:val="00C32D56"/>
    <w:rsid w:val="00C332EC"/>
    <w:rsid w:val="00C333F4"/>
    <w:rsid w:val="00C33403"/>
    <w:rsid w:val="00C3399A"/>
    <w:rsid w:val="00C35D7C"/>
    <w:rsid w:val="00C35FD3"/>
    <w:rsid w:val="00C36D7D"/>
    <w:rsid w:val="00C371A3"/>
    <w:rsid w:val="00C37F64"/>
    <w:rsid w:val="00C404F0"/>
    <w:rsid w:val="00C416AC"/>
    <w:rsid w:val="00C420DA"/>
    <w:rsid w:val="00C447A4"/>
    <w:rsid w:val="00C44A1B"/>
    <w:rsid w:val="00C44E2A"/>
    <w:rsid w:val="00C473C5"/>
    <w:rsid w:val="00C50087"/>
    <w:rsid w:val="00C522EB"/>
    <w:rsid w:val="00C5272F"/>
    <w:rsid w:val="00C52BF8"/>
    <w:rsid w:val="00C52FC6"/>
    <w:rsid w:val="00C53764"/>
    <w:rsid w:val="00C53C27"/>
    <w:rsid w:val="00C540E2"/>
    <w:rsid w:val="00C54C19"/>
    <w:rsid w:val="00C559A3"/>
    <w:rsid w:val="00C5612C"/>
    <w:rsid w:val="00C561A5"/>
    <w:rsid w:val="00C56AE4"/>
    <w:rsid w:val="00C60353"/>
    <w:rsid w:val="00C61956"/>
    <w:rsid w:val="00C61A6D"/>
    <w:rsid w:val="00C62D3B"/>
    <w:rsid w:val="00C62D5F"/>
    <w:rsid w:val="00C630B1"/>
    <w:rsid w:val="00C63234"/>
    <w:rsid w:val="00C63681"/>
    <w:rsid w:val="00C650E3"/>
    <w:rsid w:val="00C659E5"/>
    <w:rsid w:val="00C661EC"/>
    <w:rsid w:val="00C66A06"/>
    <w:rsid w:val="00C66BE1"/>
    <w:rsid w:val="00C67F69"/>
    <w:rsid w:val="00C70770"/>
    <w:rsid w:val="00C7159E"/>
    <w:rsid w:val="00C71622"/>
    <w:rsid w:val="00C718A9"/>
    <w:rsid w:val="00C720AD"/>
    <w:rsid w:val="00C72756"/>
    <w:rsid w:val="00C73810"/>
    <w:rsid w:val="00C73BF1"/>
    <w:rsid w:val="00C74696"/>
    <w:rsid w:val="00C751B2"/>
    <w:rsid w:val="00C751F4"/>
    <w:rsid w:val="00C75EAA"/>
    <w:rsid w:val="00C767E6"/>
    <w:rsid w:val="00C76EDF"/>
    <w:rsid w:val="00C77B34"/>
    <w:rsid w:val="00C803CF"/>
    <w:rsid w:val="00C807FE"/>
    <w:rsid w:val="00C80A77"/>
    <w:rsid w:val="00C80B17"/>
    <w:rsid w:val="00C81080"/>
    <w:rsid w:val="00C81444"/>
    <w:rsid w:val="00C81710"/>
    <w:rsid w:val="00C81BA9"/>
    <w:rsid w:val="00C81D49"/>
    <w:rsid w:val="00C828B0"/>
    <w:rsid w:val="00C837F7"/>
    <w:rsid w:val="00C854AF"/>
    <w:rsid w:val="00C856B0"/>
    <w:rsid w:val="00C86A36"/>
    <w:rsid w:val="00C86A3C"/>
    <w:rsid w:val="00C86F64"/>
    <w:rsid w:val="00C8791B"/>
    <w:rsid w:val="00C900FE"/>
    <w:rsid w:val="00C908BE"/>
    <w:rsid w:val="00C913AF"/>
    <w:rsid w:val="00C938A1"/>
    <w:rsid w:val="00C939C8"/>
    <w:rsid w:val="00C95A3E"/>
    <w:rsid w:val="00C973F1"/>
    <w:rsid w:val="00CA0322"/>
    <w:rsid w:val="00CA060E"/>
    <w:rsid w:val="00CA06AF"/>
    <w:rsid w:val="00CA0860"/>
    <w:rsid w:val="00CA0E8C"/>
    <w:rsid w:val="00CA126B"/>
    <w:rsid w:val="00CA2D82"/>
    <w:rsid w:val="00CA3398"/>
    <w:rsid w:val="00CA34F8"/>
    <w:rsid w:val="00CA3671"/>
    <w:rsid w:val="00CA3815"/>
    <w:rsid w:val="00CA452E"/>
    <w:rsid w:val="00CA4842"/>
    <w:rsid w:val="00CA5560"/>
    <w:rsid w:val="00CA5ABA"/>
    <w:rsid w:val="00CA6772"/>
    <w:rsid w:val="00CA6956"/>
    <w:rsid w:val="00CA6D8E"/>
    <w:rsid w:val="00CA711D"/>
    <w:rsid w:val="00CA717C"/>
    <w:rsid w:val="00CA789E"/>
    <w:rsid w:val="00CA7F22"/>
    <w:rsid w:val="00CB0016"/>
    <w:rsid w:val="00CB103F"/>
    <w:rsid w:val="00CB1198"/>
    <w:rsid w:val="00CB34E0"/>
    <w:rsid w:val="00CB37D6"/>
    <w:rsid w:val="00CB49F8"/>
    <w:rsid w:val="00CB50D3"/>
    <w:rsid w:val="00CB5BE2"/>
    <w:rsid w:val="00CB5E14"/>
    <w:rsid w:val="00CB6642"/>
    <w:rsid w:val="00CB6C8A"/>
    <w:rsid w:val="00CB7278"/>
    <w:rsid w:val="00CB7BE7"/>
    <w:rsid w:val="00CC0DDB"/>
    <w:rsid w:val="00CC11C1"/>
    <w:rsid w:val="00CC2108"/>
    <w:rsid w:val="00CC24CC"/>
    <w:rsid w:val="00CC2F08"/>
    <w:rsid w:val="00CC2F0D"/>
    <w:rsid w:val="00CC360B"/>
    <w:rsid w:val="00CC42AC"/>
    <w:rsid w:val="00CC4885"/>
    <w:rsid w:val="00CC4B01"/>
    <w:rsid w:val="00CC51B2"/>
    <w:rsid w:val="00CC586A"/>
    <w:rsid w:val="00CC59CE"/>
    <w:rsid w:val="00CC5F18"/>
    <w:rsid w:val="00CC666F"/>
    <w:rsid w:val="00CC6891"/>
    <w:rsid w:val="00CC6E90"/>
    <w:rsid w:val="00CC6F94"/>
    <w:rsid w:val="00CC7C9B"/>
    <w:rsid w:val="00CD0773"/>
    <w:rsid w:val="00CD0C6C"/>
    <w:rsid w:val="00CD0E7D"/>
    <w:rsid w:val="00CD1293"/>
    <w:rsid w:val="00CD145E"/>
    <w:rsid w:val="00CD169B"/>
    <w:rsid w:val="00CD3469"/>
    <w:rsid w:val="00CD6396"/>
    <w:rsid w:val="00CD643C"/>
    <w:rsid w:val="00CD6E8A"/>
    <w:rsid w:val="00CD77FF"/>
    <w:rsid w:val="00CE00CE"/>
    <w:rsid w:val="00CE174C"/>
    <w:rsid w:val="00CE1E19"/>
    <w:rsid w:val="00CE213D"/>
    <w:rsid w:val="00CE2746"/>
    <w:rsid w:val="00CE3FD7"/>
    <w:rsid w:val="00CE4EA6"/>
    <w:rsid w:val="00CE5004"/>
    <w:rsid w:val="00CE535F"/>
    <w:rsid w:val="00CE5369"/>
    <w:rsid w:val="00CE5A7A"/>
    <w:rsid w:val="00CE6E7A"/>
    <w:rsid w:val="00CE751D"/>
    <w:rsid w:val="00CF067F"/>
    <w:rsid w:val="00CF0969"/>
    <w:rsid w:val="00CF1F21"/>
    <w:rsid w:val="00CF3949"/>
    <w:rsid w:val="00CF3E02"/>
    <w:rsid w:val="00CF47CA"/>
    <w:rsid w:val="00CF4EA0"/>
    <w:rsid w:val="00CF4FF5"/>
    <w:rsid w:val="00CF51FA"/>
    <w:rsid w:val="00CF5B56"/>
    <w:rsid w:val="00CF6118"/>
    <w:rsid w:val="00CF7323"/>
    <w:rsid w:val="00CF73ED"/>
    <w:rsid w:val="00D00031"/>
    <w:rsid w:val="00D0219B"/>
    <w:rsid w:val="00D02231"/>
    <w:rsid w:val="00D03391"/>
    <w:rsid w:val="00D03A28"/>
    <w:rsid w:val="00D04BB9"/>
    <w:rsid w:val="00D051BB"/>
    <w:rsid w:val="00D06787"/>
    <w:rsid w:val="00D07222"/>
    <w:rsid w:val="00D07D98"/>
    <w:rsid w:val="00D07E0E"/>
    <w:rsid w:val="00D10B79"/>
    <w:rsid w:val="00D10D5E"/>
    <w:rsid w:val="00D115FD"/>
    <w:rsid w:val="00D1287B"/>
    <w:rsid w:val="00D12D27"/>
    <w:rsid w:val="00D132C1"/>
    <w:rsid w:val="00D14D5A"/>
    <w:rsid w:val="00D1509A"/>
    <w:rsid w:val="00D15C67"/>
    <w:rsid w:val="00D15DB6"/>
    <w:rsid w:val="00D160E4"/>
    <w:rsid w:val="00D161B9"/>
    <w:rsid w:val="00D1649E"/>
    <w:rsid w:val="00D1656C"/>
    <w:rsid w:val="00D1679C"/>
    <w:rsid w:val="00D16D17"/>
    <w:rsid w:val="00D20339"/>
    <w:rsid w:val="00D204CF"/>
    <w:rsid w:val="00D217CE"/>
    <w:rsid w:val="00D21D54"/>
    <w:rsid w:val="00D22CC6"/>
    <w:rsid w:val="00D23626"/>
    <w:rsid w:val="00D23A7A"/>
    <w:rsid w:val="00D248EE"/>
    <w:rsid w:val="00D24A4C"/>
    <w:rsid w:val="00D24CFD"/>
    <w:rsid w:val="00D259EB"/>
    <w:rsid w:val="00D25BFA"/>
    <w:rsid w:val="00D25E81"/>
    <w:rsid w:val="00D26B54"/>
    <w:rsid w:val="00D26C87"/>
    <w:rsid w:val="00D26E68"/>
    <w:rsid w:val="00D2732F"/>
    <w:rsid w:val="00D27C8D"/>
    <w:rsid w:val="00D27FDF"/>
    <w:rsid w:val="00D30652"/>
    <w:rsid w:val="00D3080A"/>
    <w:rsid w:val="00D31B8B"/>
    <w:rsid w:val="00D325D0"/>
    <w:rsid w:val="00D32823"/>
    <w:rsid w:val="00D333D6"/>
    <w:rsid w:val="00D33915"/>
    <w:rsid w:val="00D35A37"/>
    <w:rsid w:val="00D36FC7"/>
    <w:rsid w:val="00D37342"/>
    <w:rsid w:val="00D37499"/>
    <w:rsid w:val="00D41552"/>
    <w:rsid w:val="00D41CA4"/>
    <w:rsid w:val="00D420BC"/>
    <w:rsid w:val="00D42448"/>
    <w:rsid w:val="00D42C93"/>
    <w:rsid w:val="00D4329F"/>
    <w:rsid w:val="00D44B30"/>
    <w:rsid w:val="00D4513D"/>
    <w:rsid w:val="00D45891"/>
    <w:rsid w:val="00D45C4E"/>
    <w:rsid w:val="00D461DB"/>
    <w:rsid w:val="00D4732E"/>
    <w:rsid w:val="00D5070A"/>
    <w:rsid w:val="00D50772"/>
    <w:rsid w:val="00D50D43"/>
    <w:rsid w:val="00D52C12"/>
    <w:rsid w:val="00D5310C"/>
    <w:rsid w:val="00D53698"/>
    <w:rsid w:val="00D544A7"/>
    <w:rsid w:val="00D55C6C"/>
    <w:rsid w:val="00D5619B"/>
    <w:rsid w:val="00D5673F"/>
    <w:rsid w:val="00D56A2E"/>
    <w:rsid w:val="00D56BA1"/>
    <w:rsid w:val="00D6056D"/>
    <w:rsid w:val="00D61179"/>
    <w:rsid w:val="00D613A2"/>
    <w:rsid w:val="00D61ABB"/>
    <w:rsid w:val="00D61F70"/>
    <w:rsid w:val="00D63720"/>
    <w:rsid w:val="00D6397E"/>
    <w:rsid w:val="00D63F4A"/>
    <w:rsid w:val="00D6427F"/>
    <w:rsid w:val="00D6431A"/>
    <w:rsid w:val="00D67593"/>
    <w:rsid w:val="00D67A99"/>
    <w:rsid w:val="00D67CDB"/>
    <w:rsid w:val="00D700BC"/>
    <w:rsid w:val="00D706AD"/>
    <w:rsid w:val="00D7122D"/>
    <w:rsid w:val="00D71C05"/>
    <w:rsid w:val="00D74FDF"/>
    <w:rsid w:val="00D75382"/>
    <w:rsid w:val="00D75994"/>
    <w:rsid w:val="00D75A59"/>
    <w:rsid w:val="00D7697C"/>
    <w:rsid w:val="00D774D7"/>
    <w:rsid w:val="00D779A2"/>
    <w:rsid w:val="00D77D08"/>
    <w:rsid w:val="00D80232"/>
    <w:rsid w:val="00D803D5"/>
    <w:rsid w:val="00D80690"/>
    <w:rsid w:val="00D81E81"/>
    <w:rsid w:val="00D82316"/>
    <w:rsid w:val="00D82B23"/>
    <w:rsid w:val="00D82F14"/>
    <w:rsid w:val="00D843FA"/>
    <w:rsid w:val="00D84D4F"/>
    <w:rsid w:val="00D85958"/>
    <w:rsid w:val="00D86BDE"/>
    <w:rsid w:val="00D8759A"/>
    <w:rsid w:val="00D876BC"/>
    <w:rsid w:val="00D87ED9"/>
    <w:rsid w:val="00D90F97"/>
    <w:rsid w:val="00D914CE"/>
    <w:rsid w:val="00D93B02"/>
    <w:rsid w:val="00D940ED"/>
    <w:rsid w:val="00D94750"/>
    <w:rsid w:val="00D94CE1"/>
    <w:rsid w:val="00D96205"/>
    <w:rsid w:val="00D96287"/>
    <w:rsid w:val="00D96300"/>
    <w:rsid w:val="00D96FE7"/>
    <w:rsid w:val="00D972EC"/>
    <w:rsid w:val="00D97682"/>
    <w:rsid w:val="00DA0032"/>
    <w:rsid w:val="00DA0333"/>
    <w:rsid w:val="00DA1957"/>
    <w:rsid w:val="00DA2270"/>
    <w:rsid w:val="00DA2BF9"/>
    <w:rsid w:val="00DA34C9"/>
    <w:rsid w:val="00DA4192"/>
    <w:rsid w:val="00DA4EEC"/>
    <w:rsid w:val="00DA56D4"/>
    <w:rsid w:val="00DA56E5"/>
    <w:rsid w:val="00DA5CD4"/>
    <w:rsid w:val="00DA6C52"/>
    <w:rsid w:val="00DA6EDD"/>
    <w:rsid w:val="00DA7F19"/>
    <w:rsid w:val="00DB076D"/>
    <w:rsid w:val="00DB1188"/>
    <w:rsid w:val="00DB17BA"/>
    <w:rsid w:val="00DB196D"/>
    <w:rsid w:val="00DB2114"/>
    <w:rsid w:val="00DB3C2F"/>
    <w:rsid w:val="00DB3EC0"/>
    <w:rsid w:val="00DB7415"/>
    <w:rsid w:val="00DB749B"/>
    <w:rsid w:val="00DB78A8"/>
    <w:rsid w:val="00DC06D1"/>
    <w:rsid w:val="00DC081F"/>
    <w:rsid w:val="00DC2418"/>
    <w:rsid w:val="00DC2CF2"/>
    <w:rsid w:val="00DC3DF3"/>
    <w:rsid w:val="00DC463B"/>
    <w:rsid w:val="00DC4F68"/>
    <w:rsid w:val="00DC5B28"/>
    <w:rsid w:val="00DC67C6"/>
    <w:rsid w:val="00DC6A3E"/>
    <w:rsid w:val="00DC709D"/>
    <w:rsid w:val="00DC7150"/>
    <w:rsid w:val="00DD0D04"/>
    <w:rsid w:val="00DD122E"/>
    <w:rsid w:val="00DD1DC6"/>
    <w:rsid w:val="00DD2229"/>
    <w:rsid w:val="00DD253D"/>
    <w:rsid w:val="00DD2A11"/>
    <w:rsid w:val="00DD2BE9"/>
    <w:rsid w:val="00DD2D28"/>
    <w:rsid w:val="00DD3062"/>
    <w:rsid w:val="00DD6114"/>
    <w:rsid w:val="00DD712E"/>
    <w:rsid w:val="00DD72EE"/>
    <w:rsid w:val="00DE0690"/>
    <w:rsid w:val="00DE082F"/>
    <w:rsid w:val="00DE0BCD"/>
    <w:rsid w:val="00DE0F36"/>
    <w:rsid w:val="00DE1A26"/>
    <w:rsid w:val="00DE1A81"/>
    <w:rsid w:val="00DE22B1"/>
    <w:rsid w:val="00DE305A"/>
    <w:rsid w:val="00DE3444"/>
    <w:rsid w:val="00DE4084"/>
    <w:rsid w:val="00DE4451"/>
    <w:rsid w:val="00DE4649"/>
    <w:rsid w:val="00DE5C88"/>
    <w:rsid w:val="00DE61A2"/>
    <w:rsid w:val="00DE759E"/>
    <w:rsid w:val="00DF0258"/>
    <w:rsid w:val="00DF04B6"/>
    <w:rsid w:val="00DF14FA"/>
    <w:rsid w:val="00DF19B4"/>
    <w:rsid w:val="00DF2F45"/>
    <w:rsid w:val="00DF3BE3"/>
    <w:rsid w:val="00DF4884"/>
    <w:rsid w:val="00DF7A54"/>
    <w:rsid w:val="00E00161"/>
    <w:rsid w:val="00E0030A"/>
    <w:rsid w:val="00E00C54"/>
    <w:rsid w:val="00E01313"/>
    <w:rsid w:val="00E01470"/>
    <w:rsid w:val="00E01825"/>
    <w:rsid w:val="00E0284A"/>
    <w:rsid w:val="00E02A83"/>
    <w:rsid w:val="00E02C06"/>
    <w:rsid w:val="00E03225"/>
    <w:rsid w:val="00E0328D"/>
    <w:rsid w:val="00E032CC"/>
    <w:rsid w:val="00E03380"/>
    <w:rsid w:val="00E03C7F"/>
    <w:rsid w:val="00E03C94"/>
    <w:rsid w:val="00E03F0B"/>
    <w:rsid w:val="00E049E2"/>
    <w:rsid w:val="00E054C1"/>
    <w:rsid w:val="00E05777"/>
    <w:rsid w:val="00E05FF3"/>
    <w:rsid w:val="00E071CE"/>
    <w:rsid w:val="00E076B5"/>
    <w:rsid w:val="00E07A3F"/>
    <w:rsid w:val="00E07BEB"/>
    <w:rsid w:val="00E10531"/>
    <w:rsid w:val="00E10B7F"/>
    <w:rsid w:val="00E10C4E"/>
    <w:rsid w:val="00E10D4F"/>
    <w:rsid w:val="00E11DFF"/>
    <w:rsid w:val="00E1205F"/>
    <w:rsid w:val="00E12AD2"/>
    <w:rsid w:val="00E12B2D"/>
    <w:rsid w:val="00E12BB7"/>
    <w:rsid w:val="00E12D35"/>
    <w:rsid w:val="00E14934"/>
    <w:rsid w:val="00E1520B"/>
    <w:rsid w:val="00E152DE"/>
    <w:rsid w:val="00E1542D"/>
    <w:rsid w:val="00E15AD6"/>
    <w:rsid w:val="00E16062"/>
    <w:rsid w:val="00E160C6"/>
    <w:rsid w:val="00E163BF"/>
    <w:rsid w:val="00E1644E"/>
    <w:rsid w:val="00E16838"/>
    <w:rsid w:val="00E16D96"/>
    <w:rsid w:val="00E17A6E"/>
    <w:rsid w:val="00E17EB7"/>
    <w:rsid w:val="00E203C9"/>
    <w:rsid w:val="00E22214"/>
    <w:rsid w:val="00E251E6"/>
    <w:rsid w:val="00E2586B"/>
    <w:rsid w:val="00E25F1D"/>
    <w:rsid w:val="00E26045"/>
    <w:rsid w:val="00E26234"/>
    <w:rsid w:val="00E2676B"/>
    <w:rsid w:val="00E2745C"/>
    <w:rsid w:val="00E27760"/>
    <w:rsid w:val="00E27F02"/>
    <w:rsid w:val="00E27FDF"/>
    <w:rsid w:val="00E302BC"/>
    <w:rsid w:val="00E30AEF"/>
    <w:rsid w:val="00E30DF7"/>
    <w:rsid w:val="00E30E2F"/>
    <w:rsid w:val="00E33D84"/>
    <w:rsid w:val="00E340A9"/>
    <w:rsid w:val="00E34244"/>
    <w:rsid w:val="00E349B2"/>
    <w:rsid w:val="00E34B2C"/>
    <w:rsid w:val="00E34C7A"/>
    <w:rsid w:val="00E357B0"/>
    <w:rsid w:val="00E36123"/>
    <w:rsid w:val="00E36425"/>
    <w:rsid w:val="00E365C8"/>
    <w:rsid w:val="00E365FE"/>
    <w:rsid w:val="00E36BB4"/>
    <w:rsid w:val="00E36F5D"/>
    <w:rsid w:val="00E37145"/>
    <w:rsid w:val="00E37D28"/>
    <w:rsid w:val="00E4103E"/>
    <w:rsid w:val="00E4175E"/>
    <w:rsid w:val="00E426D2"/>
    <w:rsid w:val="00E43BFA"/>
    <w:rsid w:val="00E43F18"/>
    <w:rsid w:val="00E442E8"/>
    <w:rsid w:val="00E4569A"/>
    <w:rsid w:val="00E45BE2"/>
    <w:rsid w:val="00E46EB3"/>
    <w:rsid w:val="00E47204"/>
    <w:rsid w:val="00E47BAA"/>
    <w:rsid w:val="00E50C16"/>
    <w:rsid w:val="00E514CB"/>
    <w:rsid w:val="00E518BF"/>
    <w:rsid w:val="00E51996"/>
    <w:rsid w:val="00E51B67"/>
    <w:rsid w:val="00E5272A"/>
    <w:rsid w:val="00E53BFA"/>
    <w:rsid w:val="00E56089"/>
    <w:rsid w:val="00E5695A"/>
    <w:rsid w:val="00E57177"/>
    <w:rsid w:val="00E572D1"/>
    <w:rsid w:val="00E57514"/>
    <w:rsid w:val="00E576EA"/>
    <w:rsid w:val="00E577C2"/>
    <w:rsid w:val="00E578DE"/>
    <w:rsid w:val="00E57C91"/>
    <w:rsid w:val="00E57CC3"/>
    <w:rsid w:val="00E601F9"/>
    <w:rsid w:val="00E60C5D"/>
    <w:rsid w:val="00E6113A"/>
    <w:rsid w:val="00E61BE5"/>
    <w:rsid w:val="00E61C8D"/>
    <w:rsid w:val="00E62D2A"/>
    <w:rsid w:val="00E62F27"/>
    <w:rsid w:val="00E62F4C"/>
    <w:rsid w:val="00E645DC"/>
    <w:rsid w:val="00E64EC1"/>
    <w:rsid w:val="00E653CA"/>
    <w:rsid w:val="00E67817"/>
    <w:rsid w:val="00E67894"/>
    <w:rsid w:val="00E67D5C"/>
    <w:rsid w:val="00E71226"/>
    <w:rsid w:val="00E71960"/>
    <w:rsid w:val="00E730D8"/>
    <w:rsid w:val="00E738B2"/>
    <w:rsid w:val="00E73E51"/>
    <w:rsid w:val="00E7502F"/>
    <w:rsid w:val="00E7512D"/>
    <w:rsid w:val="00E753EC"/>
    <w:rsid w:val="00E7630F"/>
    <w:rsid w:val="00E76838"/>
    <w:rsid w:val="00E802D3"/>
    <w:rsid w:val="00E81CF8"/>
    <w:rsid w:val="00E82228"/>
    <w:rsid w:val="00E828A5"/>
    <w:rsid w:val="00E82F6A"/>
    <w:rsid w:val="00E832E6"/>
    <w:rsid w:val="00E844B2"/>
    <w:rsid w:val="00E84724"/>
    <w:rsid w:val="00E848F6"/>
    <w:rsid w:val="00E8519E"/>
    <w:rsid w:val="00E856AA"/>
    <w:rsid w:val="00E85864"/>
    <w:rsid w:val="00E85A03"/>
    <w:rsid w:val="00E85BD5"/>
    <w:rsid w:val="00E8660F"/>
    <w:rsid w:val="00E87065"/>
    <w:rsid w:val="00E87587"/>
    <w:rsid w:val="00E90309"/>
    <w:rsid w:val="00E9150C"/>
    <w:rsid w:val="00E92082"/>
    <w:rsid w:val="00E922C4"/>
    <w:rsid w:val="00E92854"/>
    <w:rsid w:val="00E92DF3"/>
    <w:rsid w:val="00E93487"/>
    <w:rsid w:val="00E939E3"/>
    <w:rsid w:val="00E943EE"/>
    <w:rsid w:val="00E95003"/>
    <w:rsid w:val="00E951D0"/>
    <w:rsid w:val="00E9728D"/>
    <w:rsid w:val="00E9737D"/>
    <w:rsid w:val="00EA0002"/>
    <w:rsid w:val="00EA0644"/>
    <w:rsid w:val="00EA0A1B"/>
    <w:rsid w:val="00EA0C07"/>
    <w:rsid w:val="00EA1F82"/>
    <w:rsid w:val="00EA235C"/>
    <w:rsid w:val="00EA24C2"/>
    <w:rsid w:val="00EA2DE2"/>
    <w:rsid w:val="00EA33F4"/>
    <w:rsid w:val="00EA39DC"/>
    <w:rsid w:val="00EA3D21"/>
    <w:rsid w:val="00EA456F"/>
    <w:rsid w:val="00EA4667"/>
    <w:rsid w:val="00EA49DF"/>
    <w:rsid w:val="00EA530E"/>
    <w:rsid w:val="00EA5FB4"/>
    <w:rsid w:val="00EA60CF"/>
    <w:rsid w:val="00EA7139"/>
    <w:rsid w:val="00EB004F"/>
    <w:rsid w:val="00EB0F80"/>
    <w:rsid w:val="00EB1208"/>
    <w:rsid w:val="00EB1514"/>
    <w:rsid w:val="00EB15DD"/>
    <w:rsid w:val="00EB2F1F"/>
    <w:rsid w:val="00EB3D67"/>
    <w:rsid w:val="00EB3FBB"/>
    <w:rsid w:val="00EB4282"/>
    <w:rsid w:val="00EB54E8"/>
    <w:rsid w:val="00EB5808"/>
    <w:rsid w:val="00EB613D"/>
    <w:rsid w:val="00EB6162"/>
    <w:rsid w:val="00EB72CC"/>
    <w:rsid w:val="00EB771E"/>
    <w:rsid w:val="00EB7D38"/>
    <w:rsid w:val="00EC00AE"/>
    <w:rsid w:val="00EC03C6"/>
    <w:rsid w:val="00EC0855"/>
    <w:rsid w:val="00EC0F8C"/>
    <w:rsid w:val="00EC1764"/>
    <w:rsid w:val="00EC23EC"/>
    <w:rsid w:val="00EC4606"/>
    <w:rsid w:val="00EC52A0"/>
    <w:rsid w:val="00EC6602"/>
    <w:rsid w:val="00EC6D73"/>
    <w:rsid w:val="00EC6F52"/>
    <w:rsid w:val="00EC721A"/>
    <w:rsid w:val="00EC7848"/>
    <w:rsid w:val="00EC78F5"/>
    <w:rsid w:val="00EC7CF6"/>
    <w:rsid w:val="00ED17E4"/>
    <w:rsid w:val="00ED1F5C"/>
    <w:rsid w:val="00ED1F6F"/>
    <w:rsid w:val="00ED22D1"/>
    <w:rsid w:val="00ED322A"/>
    <w:rsid w:val="00ED326D"/>
    <w:rsid w:val="00ED36AB"/>
    <w:rsid w:val="00ED4473"/>
    <w:rsid w:val="00ED48F6"/>
    <w:rsid w:val="00ED512C"/>
    <w:rsid w:val="00ED5590"/>
    <w:rsid w:val="00ED5954"/>
    <w:rsid w:val="00ED617E"/>
    <w:rsid w:val="00ED6390"/>
    <w:rsid w:val="00ED659A"/>
    <w:rsid w:val="00ED6814"/>
    <w:rsid w:val="00ED6EE5"/>
    <w:rsid w:val="00ED75F3"/>
    <w:rsid w:val="00ED7B4F"/>
    <w:rsid w:val="00ED7F2C"/>
    <w:rsid w:val="00EE1210"/>
    <w:rsid w:val="00EE1B9E"/>
    <w:rsid w:val="00EE2021"/>
    <w:rsid w:val="00EE26EC"/>
    <w:rsid w:val="00EE36CC"/>
    <w:rsid w:val="00EE3D00"/>
    <w:rsid w:val="00EE4533"/>
    <w:rsid w:val="00EE4841"/>
    <w:rsid w:val="00EE499A"/>
    <w:rsid w:val="00EE4D0D"/>
    <w:rsid w:val="00EE59EB"/>
    <w:rsid w:val="00EE5A99"/>
    <w:rsid w:val="00EE5E7D"/>
    <w:rsid w:val="00EE73C2"/>
    <w:rsid w:val="00EE7BA0"/>
    <w:rsid w:val="00EF0126"/>
    <w:rsid w:val="00EF07B7"/>
    <w:rsid w:val="00EF0A42"/>
    <w:rsid w:val="00EF1246"/>
    <w:rsid w:val="00EF1945"/>
    <w:rsid w:val="00EF1B4F"/>
    <w:rsid w:val="00EF3F45"/>
    <w:rsid w:val="00EF4270"/>
    <w:rsid w:val="00EF4356"/>
    <w:rsid w:val="00EF4CCF"/>
    <w:rsid w:val="00EF5060"/>
    <w:rsid w:val="00EF5CA3"/>
    <w:rsid w:val="00EF6059"/>
    <w:rsid w:val="00EF79A5"/>
    <w:rsid w:val="00F00978"/>
    <w:rsid w:val="00F01D12"/>
    <w:rsid w:val="00F055D8"/>
    <w:rsid w:val="00F06115"/>
    <w:rsid w:val="00F0641E"/>
    <w:rsid w:val="00F0744F"/>
    <w:rsid w:val="00F079E4"/>
    <w:rsid w:val="00F07EFE"/>
    <w:rsid w:val="00F10055"/>
    <w:rsid w:val="00F10689"/>
    <w:rsid w:val="00F117AC"/>
    <w:rsid w:val="00F12EDC"/>
    <w:rsid w:val="00F1338A"/>
    <w:rsid w:val="00F13EC9"/>
    <w:rsid w:val="00F14074"/>
    <w:rsid w:val="00F14DD6"/>
    <w:rsid w:val="00F1641F"/>
    <w:rsid w:val="00F165B0"/>
    <w:rsid w:val="00F165BD"/>
    <w:rsid w:val="00F172CA"/>
    <w:rsid w:val="00F17347"/>
    <w:rsid w:val="00F17F8A"/>
    <w:rsid w:val="00F20148"/>
    <w:rsid w:val="00F207FF"/>
    <w:rsid w:val="00F21673"/>
    <w:rsid w:val="00F21936"/>
    <w:rsid w:val="00F21CE7"/>
    <w:rsid w:val="00F22210"/>
    <w:rsid w:val="00F23062"/>
    <w:rsid w:val="00F233A5"/>
    <w:rsid w:val="00F23861"/>
    <w:rsid w:val="00F240F0"/>
    <w:rsid w:val="00F24DE5"/>
    <w:rsid w:val="00F2523F"/>
    <w:rsid w:val="00F2531C"/>
    <w:rsid w:val="00F2590B"/>
    <w:rsid w:val="00F25DFE"/>
    <w:rsid w:val="00F26083"/>
    <w:rsid w:val="00F2636F"/>
    <w:rsid w:val="00F27113"/>
    <w:rsid w:val="00F301EF"/>
    <w:rsid w:val="00F305F4"/>
    <w:rsid w:val="00F30613"/>
    <w:rsid w:val="00F30A1E"/>
    <w:rsid w:val="00F31124"/>
    <w:rsid w:val="00F3132E"/>
    <w:rsid w:val="00F319F9"/>
    <w:rsid w:val="00F32405"/>
    <w:rsid w:val="00F32A58"/>
    <w:rsid w:val="00F32A84"/>
    <w:rsid w:val="00F32C35"/>
    <w:rsid w:val="00F32D98"/>
    <w:rsid w:val="00F33D23"/>
    <w:rsid w:val="00F3471A"/>
    <w:rsid w:val="00F347AF"/>
    <w:rsid w:val="00F3507B"/>
    <w:rsid w:val="00F35E6E"/>
    <w:rsid w:val="00F36B18"/>
    <w:rsid w:val="00F37201"/>
    <w:rsid w:val="00F37B96"/>
    <w:rsid w:val="00F4024E"/>
    <w:rsid w:val="00F408C9"/>
    <w:rsid w:val="00F422A6"/>
    <w:rsid w:val="00F42442"/>
    <w:rsid w:val="00F42BA2"/>
    <w:rsid w:val="00F42C75"/>
    <w:rsid w:val="00F43458"/>
    <w:rsid w:val="00F43865"/>
    <w:rsid w:val="00F43D79"/>
    <w:rsid w:val="00F44396"/>
    <w:rsid w:val="00F44D30"/>
    <w:rsid w:val="00F454B5"/>
    <w:rsid w:val="00F45DC0"/>
    <w:rsid w:val="00F461CD"/>
    <w:rsid w:val="00F46774"/>
    <w:rsid w:val="00F502B0"/>
    <w:rsid w:val="00F51331"/>
    <w:rsid w:val="00F52078"/>
    <w:rsid w:val="00F5230B"/>
    <w:rsid w:val="00F529A2"/>
    <w:rsid w:val="00F52F00"/>
    <w:rsid w:val="00F53EF9"/>
    <w:rsid w:val="00F54721"/>
    <w:rsid w:val="00F557F1"/>
    <w:rsid w:val="00F558DD"/>
    <w:rsid w:val="00F56291"/>
    <w:rsid w:val="00F56C36"/>
    <w:rsid w:val="00F579BF"/>
    <w:rsid w:val="00F57A58"/>
    <w:rsid w:val="00F57B40"/>
    <w:rsid w:val="00F606FE"/>
    <w:rsid w:val="00F60DEB"/>
    <w:rsid w:val="00F619A7"/>
    <w:rsid w:val="00F61C6B"/>
    <w:rsid w:val="00F625A7"/>
    <w:rsid w:val="00F6287B"/>
    <w:rsid w:val="00F62A4A"/>
    <w:rsid w:val="00F636A5"/>
    <w:rsid w:val="00F643C3"/>
    <w:rsid w:val="00F64927"/>
    <w:rsid w:val="00F64CE6"/>
    <w:rsid w:val="00F65F57"/>
    <w:rsid w:val="00F66491"/>
    <w:rsid w:val="00F668A2"/>
    <w:rsid w:val="00F66925"/>
    <w:rsid w:val="00F673B8"/>
    <w:rsid w:val="00F72175"/>
    <w:rsid w:val="00F726B7"/>
    <w:rsid w:val="00F72C08"/>
    <w:rsid w:val="00F72F7C"/>
    <w:rsid w:val="00F740C0"/>
    <w:rsid w:val="00F744D8"/>
    <w:rsid w:val="00F750DA"/>
    <w:rsid w:val="00F754BC"/>
    <w:rsid w:val="00F762B9"/>
    <w:rsid w:val="00F76687"/>
    <w:rsid w:val="00F76C4D"/>
    <w:rsid w:val="00F76C9F"/>
    <w:rsid w:val="00F8044F"/>
    <w:rsid w:val="00F81659"/>
    <w:rsid w:val="00F825E5"/>
    <w:rsid w:val="00F82F06"/>
    <w:rsid w:val="00F8351B"/>
    <w:rsid w:val="00F837F6"/>
    <w:rsid w:val="00F84807"/>
    <w:rsid w:val="00F848CB"/>
    <w:rsid w:val="00F84A74"/>
    <w:rsid w:val="00F84EDA"/>
    <w:rsid w:val="00F863F2"/>
    <w:rsid w:val="00F8662B"/>
    <w:rsid w:val="00F86ECF"/>
    <w:rsid w:val="00F90272"/>
    <w:rsid w:val="00F934DC"/>
    <w:rsid w:val="00F93B42"/>
    <w:rsid w:val="00F93C3A"/>
    <w:rsid w:val="00F941F8"/>
    <w:rsid w:val="00F94BAA"/>
    <w:rsid w:val="00F94D5E"/>
    <w:rsid w:val="00F95945"/>
    <w:rsid w:val="00F97974"/>
    <w:rsid w:val="00FA06BC"/>
    <w:rsid w:val="00FA12E5"/>
    <w:rsid w:val="00FA1729"/>
    <w:rsid w:val="00FA18DE"/>
    <w:rsid w:val="00FA20C3"/>
    <w:rsid w:val="00FA2102"/>
    <w:rsid w:val="00FA2157"/>
    <w:rsid w:val="00FA3DC3"/>
    <w:rsid w:val="00FA500B"/>
    <w:rsid w:val="00FA5040"/>
    <w:rsid w:val="00FA609F"/>
    <w:rsid w:val="00FA63F8"/>
    <w:rsid w:val="00FA7169"/>
    <w:rsid w:val="00FB04CC"/>
    <w:rsid w:val="00FB1583"/>
    <w:rsid w:val="00FB199D"/>
    <w:rsid w:val="00FB2449"/>
    <w:rsid w:val="00FB2D2E"/>
    <w:rsid w:val="00FB3049"/>
    <w:rsid w:val="00FB449B"/>
    <w:rsid w:val="00FB4D65"/>
    <w:rsid w:val="00FB533F"/>
    <w:rsid w:val="00FB5A5D"/>
    <w:rsid w:val="00FB6013"/>
    <w:rsid w:val="00FB6A10"/>
    <w:rsid w:val="00FC01D3"/>
    <w:rsid w:val="00FC0FBD"/>
    <w:rsid w:val="00FC1D7A"/>
    <w:rsid w:val="00FC2346"/>
    <w:rsid w:val="00FC2611"/>
    <w:rsid w:val="00FC36BB"/>
    <w:rsid w:val="00FC4C4D"/>
    <w:rsid w:val="00FC50B6"/>
    <w:rsid w:val="00FC549F"/>
    <w:rsid w:val="00FC768C"/>
    <w:rsid w:val="00FC7D23"/>
    <w:rsid w:val="00FC7EB7"/>
    <w:rsid w:val="00FD15F6"/>
    <w:rsid w:val="00FD1F81"/>
    <w:rsid w:val="00FD32DF"/>
    <w:rsid w:val="00FD3333"/>
    <w:rsid w:val="00FD5903"/>
    <w:rsid w:val="00FD5DF9"/>
    <w:rsid w:val="00FD618D"/>
    <w:rsid w:val="00FD76EA"/>
    <w:rsid w:val="00FE0A0C"/>
    <w:rsid w:val="00FE14F8"/>
    <w:rsid w:val="00FE1BFE"/>
    <w:rsid w:val="00FE33BC"/>
    <w:rsid w:val="00FE3C40"/>
    <w:rsid w:val="00FE4E75"/>
    <w:rsid w:val="00FE5072"/>
    <w:rsid w:val="00FE53E2"/>
    <w:rsid w:val="00FE58FB"/>
    <w:rsid w:val="00FE597E"/>
    <w:rsid w:val="00FE5A51"/>
    <w:rsid w:val="00FE621B"/>
    <w:rsid w:val="00FF0051"/>
    <w:rsid w:val="00FF0982"/>
    <w:rsid w:val="00FF0F8B"/>
    <w:rsid w:val="00FF1065"/>
    <w:rsid w:val="00FF1085"/>
    <w:rsid w:val="00FF181C"/>
    <w:rsid w:val="00FF4F72"/>
    <w:rsid w:val="00FF5065"/>
    <w:rsid w:val="00FF56B6"/>
    <w:rsid w:val="00FF58CF"/>
    <w:rsid w:val="00FF638B"/>
    <w:rsid w:val="00FF66DF"/>
    <w:rsid w:val="00FF6B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A725C7B-BB33-4CD2-8053-3A25E8F2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Unicode MS"/>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C53"/>
    <w:rPr>
      <w:sz w:val="24"/>
      <w:szCs w:val="24"/>
      <w:lang w:bidi="hi-IN"/>
    </w:rPr>
  </w:style>
  <w:style w:type="paragraph" w:styleId="Heading1">
    <w:name w:val="heading 1"/>
    <w:basedOn w:val="Normal"/>
    <w:next w:val="Normal"/>
    <w:link w:val="Heading1Char"/>
    <w:qFormat/>
    <w:rsid w:val="00275C53"/>
    <w:pPr>
      <w:keepNext/>
      <w:jc w:val="center"/>
      <w:outlineLvl w:val="0"/>
    </w:pPr>
    <w:rPr>
      <w:b/>
      <w:sz w:val="16"/>
      <w:szCs w:val="20"/>
    </w:rPr>
  </w:style>
  <w:style w:type="paragraph" w:styleId="Heading5">
    <w:name w:val="heading 5"/>
    <w:basedOn w:val="Normal"/>
    <w:next w:val="Normal"/>
    <w:qFormat/>
    <w:rsid w:val="00275C53"/>
    <w:pPr>
      <w:keepNext/>
      <w:jc w:val="center"/>
      <w:outlineLvl w:val="4"/>
    </w:pPr>
    <w:rPr>
      <w:b/>
      <w:color w:val="00000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75C53"/>
    <w:rPr>
      <w:color w:val="0000FF"/>
      <w:u w:val="single"/>
    </w:rPr>
  </w:style>
  <w:style w:type="paragraph" w:styleId="BodyText">
    <w:name w:val="Body Text"/>
    <w:basedOn w:val="Normal"/>
    <w:rsid w:val="00275C53"/>
    <w:pPr>
      <w:ind w:right="471"/>
      <w:jc w:val="both"/>
    </w:pPr>
    <w:rPr>
      <w:color w:val="000000"/>
    </w:rPr>
  </w:style>
  <w:style w:type="paragraph" w:styleId="Header">
    <w:name w:val="header"/>
    <w:basedOn w:val="Normal"/>
    <w:link w:val="HeaderChar"/>
    <w:uiPriority w:val="99"/>
    <w:rsid w:val="0062447A"/>
    <w:pPr>
      <w:tabs>
        <w:tab w:val="center" w:pos="4320"/>
        <w:tab w:val="right" w:pos="8640"/>
      </w:tabs>
    </w:pPr>
    <w:rPr>
      <w:lang w:val="x-none" w:eastAsia="x-none"/>
    </w:rPr>
  </w:style>
  <w:style w:type="paragraph" w:styleId="BalloonText">
    <w:name w:val="Balloon Text"/>
    <w:basedOn w:val="Normal"/>
    <w:semiHidden/>
    <w:rsid w:val="003D6F6F"/>
    <w:rPr>
      <w:rFonts w:ascii="Tahoma" w:hAnsi="Tahoma" w:cs="Tahoma"/>
      <w:sz w:val="16"/>
      <w:szCs w:val="16"/>
    </w:rPr>
  </w:style>
  <w:style w:type="character" w:customStyle="1" w:styleId="HeaderChar">
    <w:name w:val="Header Char"/>
    <w:link w:val="Header"/>
    <w:uiPriority w:val="99"/>
    <w:rsid w:val="008B4E81"/>
    <w:rPr>
      <w:sz w:val="24"/>
      <w:szCs w:val="24"/>
      <w:lang w:bidi="ar-SA"/>
    </w:rPr>
  </w:style>
  <w:style w:type="character" w:styleId="FollowedHyperlink">
    <w:name w:val="FollowedHyperlink"/>
    <w:rsid w:val="005D0106"/>
    <w:rPr>
      <w:color w:val="800080"/>
      <w:u w:val="single"/>
    </w:rPr>
  </w:style>
  <w:style w:type="character" w:customStyle="1" w:styleId="Heading1Char">
    <w:name w:val="Heading 1 Char"/>
    <w:link w:val="Heading1"/>
    <w:rsid w:val="00C07B4F"/>
    <w:rPr>
      <w:rFonts w:ascii="Arial" w:hAnsi="Arial"/>
      <w:b/>
      <w:sz w:val="16"/>
      <w:lang w:val="en-US" w:eastAsia="en-US" w:bidi="ar-SA"/>
    </w:rPr>
  </w:style>
  <w:style w:type="paragraph" w:styleId="Title">
    <w:name w:val="Title"/>
    <w:basedOn w:val="Normal"/>
    <w:link w:val="TitleChar"/>
    <w:qFormat/>
    <w:rsid w:val="00C07B4F"/>
    <w:pPr>
      <w:spacing w:line="360" w:lineRule="auto"/>
      <w:jc w:val="center"/>
    </w:pPr>
    <w:rPr>
      <w:rFonts w:eastAsia="Calibri" w:cs="Mangal"/>
      <w:b/>
      <w:bCs/>
      <w:color w:val="0000FF"/>
      <w:u w:val="single"/>
      <w:lang w:val="x-none" w:eastAsia="x-none"/>
    </w:rPr>
  </w:style>
  <w:style w:type="character" w:customStyle="1" w:styleId="TitleChar">
    <w:name w:val="Title Char"/>
    <w:link w:val="Title"/>
    <w:rsid w:val="00C07B4F"/>
    <w:rPr>
      <w:rFonts w:ascii="Arial" w:eastAsia="Calibri" w:hAnsi="Arial" w:cs="Arial"/>
      <w:b/>
      <w:bCs/>
      <w:color w:val="0000FF"/>
      <w:sz w:val="24"/>
      <w:szCs w:val="24"/>
      <w:u w:val="single"/>
    </w:rPr>
  </w:style>
  <w:style w:type="paragraph" w:styleId="NoSpacing">
    <w:name w:val="No Spacing"/>
    <w:uiPriority w:val="1"/>
    <w:qFormat/>
    <w:rsid w:val="00BF6121"/>
    <w:rPr>
      <w:sz w:val="24"/>
      <w:szCs w:val="24"/>
      <w:lang w:val="en-US" w:eastAsia="en-US"/>
    </w:rPr>
  </w:style>
  <w:style w:type="paragraph" w:styleId="ListParagraph">
    <w:name w:val="List Paragraph"/>
    <w:basedOn w:val="Normal"/>
    <w:uiPriority w:val="34"/>
    <w:qFormat/>
    <w:rsid w:val="003E7423"/>
    <w:pPr>
      <w:spacing w:after="200" w:line="276" w:lineRule="auto"/>
      <w:ind w:left="720"/>
      <w:contextualSpacing/>
    </w:pPr>
    <w:rPr>
      <w:rFonts w:ascii="Calibri" w:hAnsi="Calibri" w:cs="Mangal"/>
      <w:sz w:val="22"/>
      <w:szCs w:val="22"/>
    </w:rPr>
  </w:style>
  <w:style w:type="paragraph" w:styleId="NormalWeb">
    <w:name w:val="Normal (Web)"/>
    <w:basedOn w:val="Normal"/>
    <w:uiPriority w:val="99"/>
    <w:unhideWhenUsed/>
    <w:rsid w:val="003E7423"/>
    <w:pPr>
      <w:spacing w:before="100" w:beforeAutospacing="1" w:after="100" w:afterAutospacing="1"/>
    </w:pPr>
  </w:style>
  <w:style w:type="table" w:styleId="TableGrid">
    <w:name w:val="Table Grid"/>
    <w:basedOn w:val="TableNormal"/>
    <w:uiPriority w:val="39"/>
    <w:rsid w:val="00617D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rsid w:val="00E87065"/>
    <w:pPr>
      <w:tabs>
        <w:tab w:val="center" w:pos="4513"/>
        <w:tab w:val="right" w:pos="9026"/>
      </w:tabs>
    </w:pPr>
  </w:style>
  <w:style w:type="character" w:customStyle="1" w:styleId="FooterChar">
    <w:name w:val="Footer Char"/>
    <w:link w:val="Footer"/>
    <w:rsid w:val="00E87065"/>
    <w:rPr>
      <w:sz w:val="24"/>
      <w:szCs w:val="24"/>
      <w:lang w:val="en-US" w:eastAsia="en-US" w:bidi="ar-SA"/>
    </w:rPr>
  </w:style>
  <w:style w:type="character" w:styleId="Emphasis">
    <w:name w:val="Emphasis"/>
    <w:uiPriority w:val="20"/>
    <w:qFormat/>
    <w:rsid w:val="002471D5"/>
    <w:rPr>
      <w:i/>
      <w:iCs/>
    </w:rPr>
  </w:style>
  <w:style w:type="character" w:styleId="Strong">
    <w:name w:val="Strong"/>
    <w:uiPriority w:val="22"/>
    <w:qFormat/>
    <w:rsid w:val="002471D5"/>
    <w:rPr>
      <w:b/>
      <w:bCs/>
    </w:rPr>
  </w:style>
  <w:style w:type="paragraph" w:customStyle="1" w:styleId="Default">
    <w:name w:val="Default"/>
    <w:rsid w:val="00ED322A"/>
    <w:pPr>
      <w:autoSpaceDE w:val="0"/>
      <w:autoSpaceDN w:val="0"/>
      <w:adjustRightInd w:val="0"/>
    </w:pPr>
    <w:rPr>
      <w:rFonts w:eastAsia="Calibri" w:cs="Arial"/>
      <w:color w:val="000000"/>
      <w:sz w:val="24"/>
      <w:szCs w:val="24"/>
      <w:lang w:eastAsia="en-US" w:bidi="hi-IN"/>
    </w:rPr>
  </w:style>
  <w:style w:type="character" w:styleId="CommentReference">
    <w:name w:val="annotation reference"/>
    <w:uiPriority w:val="99"/>
    <w:unhideWhenUsed/>
    <w:rsid w:val="00ED322A"/>
    <w:rPr>
      <w:sz w:val="16"/>
      <w:szCs w:val="16"/>
    </w:rPr>
  </w:style>
  <w:style w:type="paragraph" w:styleId="CommentText">
    <w:name w:val="annotation text"/>
    <w:basedOn w:val="Normal"/>
    <w:link w:val="CommentTextChar"/>
    <w:uiPriority w:val="99"/>
    <w:unhideWhenUsed/>
    <w:rsid w:val="00ED322A"/>
    <w:pPr>
      <w:spacing w:after="200" w:line="276" w:lineRule="auto"/>
    </w:pPr>
    <w:rPr>
      <w:rFonts w:ascii="Calibri" w:eastAsia="Calibri" w:hAnsi="Calibri" w:cs="Mangal"/>
      <w:sz w:val="20"/>
      <w:szCs w:val="18"/>
    </w:rPr>
  </w:style>
  <w:style w:type="character" w:customStyle="1" w:styleId="CommentTextChar">
    <w:name w:val="Comment Text Char"/>
    <w:link w:val="CommentText"/>
    <w:uiPriority w:val="99"/>
    <w:rsid w:val="00ED322A"/>
    <w:rPr>
      <w:rFonts w:ascii="Calibri" w:eastAsia="Calibri" w:hAnsi="Calibri" w:cs="Mangal"/>
      <w:szCs w:val="18"/>
      <w:lang w:eastAsia="en-US"/>
    </w:rPr>
  </w:style>
  <w:style w:type="paragraph" w:customStyle="1" w:styleId="Body">
    <w:name w:val="Body"/>
    <w:rsid w:val="00A43ADC"/>
    <w:pPr>
      <w:pBdr>
        <w:top w:val="nil"/>
        <w:left w:val="nil"/>
        <w:bottom w:val="nil"/>
        <w:right w:val="nil"/>
        <w:between w:val="nil"/>
        <w:bar w:val="nil"/>
      </w:pBdr>
    </w:pPr>
    <w:rPr>
      <w:rFonts w:ascii="Helvetica" w:eastAsia="Arial Unicode MS" w:hAnsi="Arial Unicode MS"/>
      <w:color w:val="000000"/>
      <w:sz w:val="22"/>
      <w:szCs w:val="22"/>
      <w:bdr w:val="nil"/>
      <w:lang w:val="en-US"/>
    </w:rPr>
  </w:style>
  <w:style w:type="paragraph" w:customStyle="1" w:styleId="p1">
    <w:name w:val="p1"/>
    <w:basedOn w:val="Normal"/>
    <w:uiPriority w:val="99"/>
    <w:semiHidden/>
    <w:rsid w:val="00387251"/>
    <w:pPr>
      <w:spacing w:before="100" w:beforeAutospacing="1" w:after="100" w:afterAutospacing="1"/>
    </w:pPr>
    <w:rPr>
      <w:rFonts w:ascii="Calibri" w:eastAsia="Calibri" w:hAnsi="Calibri" w:cs="Calibri"/>
      <w:sz w:val="22"/>
      <w:szCs w:val="22"/>
    </w:rPr>
  </w:style>
  <w:style w:type="character" w:customStyle="1" w:styleId="s1">
    <w:name w:val="s1"/>
    <w:rsid w:val="00387251"/>
  </w:style>
  <w:style w:type="character" w:customStyle="1" w:styleId="s2">
    <w:name w:val="s2"/>
    <w:rsid w:val="00387251"/>
  </w:style>
  <w:style w:type="character" w:customStyle="1" w:styleId="s6">
    <w:name w:val="s6"/>
    <w:rsid w:val="00387251"/>
  </w:style>
  <w:style w:type="character" w:customStyle="1" w:styleId="contentpasted1">
    <w:name w:val="contentpasted1"/>
    <w:basedOn w:val="DefaultParagraphFont"/>
    <w:rsid w:val="001D3A67"/>
  </w:style>
  <w:style w:type="paragraph" w:customStyle="1" w:styleId="footnote">
    <w:name w:val="footnote"/>
    <w:basedOn w:val="Normal"/>
    <w:rsid w:val="006E68B0"/>
    <w:pPr>
      <w:spacing w:before="100" w:beforeAutospacing="1" w:after="100" w:afterAutospacing="1"/>
    </w:pPr>
    <w:rPr>
      <w:rFonts w:ascii="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9423">
      <w:bodyDiv w:val="1"/>
      <w:marLeft w:val="0"/>
      <w:marRight w:val="0"/>
      <w:marTop w:val="0"/>
      <w:marBottom w:val="0"/>
      <w:divBdr>
        <w:top w:val="none" w:sz="0" w:space="0" w:color="auto"/>
        <w:left w:val="none" w:sz="0" w:space="0" w:color="auto"/>
        <w:bottom w:val="none" w:sz="0" w:space="0" w:color="auto"/>
        <w:right w:val="none" w:sz="0" w:space="0" w:color="auto"/>
      </w:divBdr>
    </w:div>
    <w:div w:id="301469899">
      <w:bodyDiv w:val="1"/>
      <w:marLeft w:val="0"/>
      <w:marRight w:val="0"/>
      <w:marTop w:val="0"/>
      <w:marBottom w:val="0"/>
      <w:divBdr>
        <w:top w:val="none" w:sz="0" w:space="0" w:color="auto"/>
        <w:left w:val="none" w:sz="0" w:space="0" w:color="auto"/>
        <w:bottom w:val="none" w:sz="0" w:space="0" w:color="auto"/>
        <w:right w:val="none" w:sz="0" w:space="0" w:color="auto"/>
      </w:divBdr>
    </w:div>
    <w:div w:id="361437324">
      <w:bodyDiv w:val="1"/>
      <w:marLeft w:val="0"/>
      <w:marRight w:val="0"/>
      <w:marTop w:val="0"/>
      <w:marBottom w:val="0"/>
      <w:divBdr>
        <w:top w:val="none" w:sz="0" w:space="0" w:color="auto"/>
        <w:left w:val="none" w:sz="0" w:space="0" w:color="auto"/>
        <w:bottom w:val="none" w:sz="0" w:space="0" w:color="auto"/>
        <w:right w:val="none" w:sz="0" w:space="0" w:color="auto"/>
      </w:divBdr>
    </w:div>
    <w:div w:id="651107235">
      <w:bodyDiv w:val="1"/>
      <w:marLeft w:val="0"/>
      <w:marRight w:val="0"/>
      <w:marTop w:val="0"/>
      <w:marBottom w:val="0"/>
      <w:divBdr>
        <w:top w:val="none" w:sz="0" w:space="0" w:color="auto"/>
        <w:left w:val="none" w:sz="0" w:space="0" w:color="auto"/>
        <w:bottom w:val="none" w:sz="0" w:space="0" w:color="auto"/>
        <w:right w:val="none" w:sz="0" w:space="0" w:color="auto"/>
      </w:divBdr>
      <w:divsChild>
        <w:div w:id="8257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770063">
      <w:bodyDiv w:val="1"/>
      <w:marLeft w:val="0"/>
      <w:marRight w:val="0"/>
      <w:marTop w:val="0"/>
      <w:marBottom w:val="0"/>
      <w:divBdr>
        <w:top w:val="none" w:sz="0" w:space="0" w:color="auto"/>
        <w:left w:val="none" w:sz="0" w:space="0" w:color="auto"/>
        <w:bottom w:val="none" w:sz="0" w:space="0" w:color="auto"/>
        <w:right w:val="none" w:sz="0" w:space="0" w:color="auto"/>
      </w:divBdr>
    </w:div>
    <w:div w:id="889655872">
      <w:bodyDiv w:val="1"/>
      <w:marLeft w:val="0"/>
      <w:marRight w:val="0"/>
      <w:marTop w:val="0"/>
      <w:marBottom w:val="0"/>
      <w:divBdr>
        <w:top w:val="none" w:sz="0" w:space="0" w:color="auto"/>
        <w:left w:val="none" w:sz="0" w:space="0" w:color="auto"/>
        <w:bottom w:val="none" w:sz="0" w:space="0" w:color="auto"/>
        <w:right w:val="none" w:sz="0" w:space="0" w:color="auto"/>
      </w:divBdr>
    </w:div>
    <w:div w:id="1051230009">
      <w:bodyDiv w:val="1"/>
      <w:marLeft w:val="0"/>
      <w:marRight w:val="0"/>
      <w:marTop w:val="0"/>
      <w:marBottom w:val="0"/>
      <w:divBdr>
        <w:top w:val="none" w:sz="0" w:space="0" w:color="auto"/>
        <w:left w:val="none" w:sz="0" w:space="0" w:color="auto"/>
        <w:bottom w:val="none" w:sz="0" w:space="0" w:color="auto"/>
        <w:right w:val="none" w:sz="0" w:space="0" w:color="auto"/>
      </w:divBdr>
    </w:div>
    <w:div w:id="1058673440">
      <w:bodyDiv w:val="1"/>
      <w:marLeft w:val="0"/>
      <w:marRight w:val="0"/>
      <w:marTop w:val="0"/>
      <w:marBottom w:val="0"/>
      <w:divBdr>
        <w:top w:val="none" w:sz="0" w:space="0" w:color="auto"/>
        <w:left w:val="none" w:sz="0" w:space="0" w:color="auto"/>
        <w:bottom w:val="none" w:sz="0" w:space="0" w:color="auto"/>
        <w:right w:val="none" w:sz="0" w:space="0" w:color="auto"/>
      </w:divBdr>
    </w:div>
    <w:div w:id="1210846389">
      <w:bodyDiv w:val="1"/>
      <w:marLeft w:val="0"/>
      <w:marRight w:val="0"/>
      <w:marTop w:val="0"/>
      <w:marBottom w:val="0"/>
      <w:divBdr>
        <w:top w:val="none" w:sz="0" w:space="0" w:color="auto"/>
        <w:left w:val="none" w:sz="0" w:space="0" w:color="auto"/>
        <w:bottom w:val="none" w:sz="0" w:space="0" w:color="auto"/>
        <w:right w:val="none" w:sz="0" w:space="0" w:color="auto"/>
      </w:divBdr>
      <w:divsChild>
        <w:div w:id="1943031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382952">
      <w:bodyDiv w:val="1"/>
      <w:marLeft w:val="0"/>
      <w:marRight w:val="0"/>
      <w:marTop w:val="0"/>
      <w:marBottom w:val="0"/>
      <w:divBdr>
        <w:top w:val="none" w:sz="0" w:space="0" w:color="auto"/>
        <w:left w:val="none" w:sz="0" w:space="0" w:color="auto"/>
        <w:bottom w:val="none" w:sz="0" w:space="0" w:color="auto"/>
        <w:right w:val="none" w:sz="0" w:space="0" w:color="auto"/>
      </w:divBdr>
    </w:div>
    <w:div w:id="20193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ebsite.rbi.org.in/hi/web/rbi/-/notifications/master-direction-classification-valuation-and-operation-of-investment-portfolio-of-commercial-banks-directions-2023-125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site.rbi.org.in/hi/web/rbi/-/notifications/master-direction-classification-valuation-and-operation-of-investment-portfolio-of-commercial-banks-directions-2023-1253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39D64-5FE9-4442-AF35-2939EF2C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vt:lpstr>
    </vt:vector>
  </TitlesOfParts>
  <Company>Microsoft</Company>
  <LinksUpToDate>false</LinksUpToDate>
  <CharactersWithSpaces>9724</CharactersWithSpaces>
  <SharedDoc>false</SharedDoc>
  <HLinks>
    <vt:vector size="6" baseType="variant">
      <vt:variant>
        <vt:i4>1769568</vt:i4>
      </vt:variant>
      <vt:variant>
        <vt:i4>0</vt:i4>
      </vt:variant>
      <vt:variant>
        <vt:i4>0</vt:i4>
      </vt:variant>
      <vt:variant>
        <vt:i4>5</vt:i4>
      </vt:variant>
      <vt:variant>
        <vt:lpwstr>mailto:helpdoc@rbi.org.in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ckkadam</dc:creator>
  <cp:keywords/>
  <cp:lastModifiedBy>Website Content</cp:lastModifiedBy>
  <cp:revision>2</cp:revision>
  <cp:lastPrinted>2025-05-23T15:18:00Z</cp:lastPrinted>
  <dcterms:created xsi:type="dcterms:W3CDTF">2025-05-23T16:42:00Z</dcterms:created>
  <dcterms:modified xsi:type="dcterms:W3CDTF">2025-05-23T16:42:00Z</dcterms:modified>
</cp:coreProperties>
</file>