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375F" w14:textId="1ED3BA08" w:rsidR="00BD0F42" w:rsidRPr="00EC135A" w:rsidRDefault="00EC135A" w:rsidP="00B0021F">
      <w:pPr>
        <w:tabs>
          <w:tab w:val="right" w:pos="9027"/>
        </w:tabs>
        <w:autoSpaceDE w:val="0"/>
        <w:autoSpaceDN w:val="0"/>
        <w:adjustRightInd w:val="0"/>
        <w:spacing w:line="360" w:lineRule="auto"/>
        <w:jc w:val="both"/>
        <w:rPr>
          <w:rFonts w:ascii="Nirmala UI" w:eastAsiaTheme="minorHAnsi" w:hAnsi="Nirmala UI" w:cs="Nirmala UI"/>
          <w:sz w:val="24"/>
          <w:lang w:val="en-US" w:bidi="hi-IN"/>
        </w:rPr>
      </w:pPr>
      <w:r w:rsidRPr="00EC135A">
        <w:rPr>
          <w:rFonts w:ascii="Nirmala UI" w:eastAsiaTheme="minorHAnsi" w:hAnsi="Nirmala UI" w:cs="Nirmala UI"/>
          <w:sz w:val="24"/>
          <w:cs/>
          <w:lang w:val="en-US" w:bidi="hi-IN"/>
        </w:rPr>
        <w:t xml:space="preserve">आरबीआई </w:t>
      </w:r>
      <w:r w:rsidR="005E528F" w:rsidRPr="00EC135A">
        <w:rPr>
          <w:rFonts w:ascii="Nirmala UI" w:eastAsiaTheme="minorHAnsi" w:hAnsi="Nirmala UI" w:cs="Nirmala UI"/>
          <w:sz w:val="24"/>
          <w:lang w:val="en-US" w:bidi="hi-IN"/>
        </w:rPr>
        <w:t>/20</w:t>
      </w:r>
      <w:r w:rsidR="00264D1A" w:rsidRPr="00EC135A">
        <w:rPr>
          <w:rFonts w:ascii="Nirmala UI" w:eastAsiaTheme="minorHAnsi" w:hAnsi="Nirmala UI" w:cs="Nirmala UI"/>
          <w:sz w:val="24"/>
          <w:lang w:val="en-US" w:bidi="hi-IN"/>
        </w:rPr>
        <w:t>2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4</w:t>
      </w:r>
      <w:r w:rsidR="002322A4" w:rsidRPr="00EC135A">
        <w:rPr>
          <w:rFonts w:ascii="Nirmala UI" w:eastAsiaTheme="minorHAnsi" w:hAnsi="Nirmala UI" w:cs="Nirmala UI"/>
          <w:sz w:val="24"/>
          <w:lang w:val="en-US" w:bidi="hi-IN"/>
        </w:rPr>
        <w:t>-2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5</w:t>
      </w:r>
      <w:r w:rsidR="00A24B9A" w:rsidRPr="00EC135A">
        <w:rPr>
          <w:rFonts w:ascii="Nirmala UI" w:eastAsiaTheme="minorHAnsi" w:hAnsi="Nirmala UI" w:cs="Nirmala UI"/>
          <w:sz w:val="24"/>
          <w:lang w:val="en-US" w:bidi="hi-IN"/>
        </w:rPr>
        <w:t>/</w:t>
      </w:r>
      <w:r w:rsidR="002F75A1">
        <w:rPr>
          <w:rFonts w:ascii="Nirmala UI" w:eastAsiaTheme="minorHAnsi" w:hAnsi="Nirmala UI" w:cs="Nirmala UI"/>
          <w:sz w:val="24"/>
          <w:lang w:val="en-US" w:bidi="hi-IN"/>
        </w:rPr>
        <w:t>28</w:t>
      </w:r>
    </w:p>
    <w:p w14:paraId="1E3085EC" w14:textId="7C443096" w:rsidR="00A3281D" w:rsidRPr="00EC135A" w:rsidRDefault="00EC135A" w:rsidP="00D625C7">
      <w:pPr>
        <w:spacing w:after="120" w:line="360" w:lineRule="auto"/>
        <w:jc w:val="both"/>
        <w:rPr>
          <w:rFonts w:ascii="Nirmala UI" w:hAnsi="Nirmala UI" w:cs="Nirmala UI"/>
          <w:sz w:val="24"/>
        </w:rPr>
      </w:pPr>
      <w:r>
        <w:rPr>
          <w:rFonts w:ascii="Nirmala UI" w:eastAsiaTheme="minorHAnsi" w:hAnsi="Nirmala UI" w:cs="Nirmala UI" w:hint="cs"/>
          <w:sz w:val="24"/>
          <w:cs/>
          <w:lang w:val="en-US" w:bidi="hi-IN"/>
        </w:rPr>
        <w:t>विवि</w:t>
      </w:r>
      <w:r w:rsidR="00436FBA" w:rsidRPr="00EC135A">
        <w:rPr>
          <w:rFonts w:ascii="Nirmala UI" w:eastAsiaTheme="minorHAnsi" w:hAnsi="Nirmala UI" w:cs="Nirmala UI"/>
          <w:sz w:val="24"/>
          <w:lang w:val="en-US" w:bidi="hi-IN"/>
        </w:rPr>
        <w:t>.</w:t>
      </w:r>
      <w:r>
        <w:rPr>
          <w:rFonts w:ascii="Nirmala UI" w:eastAsiaTheme="minorHAnsi" w:hAnsi="Nirmala UI" w:cs="Nirmala UI" w:hint="cs"/>
          <w:sz w:val="24"/>
          <w:cs/>
          <w:lang w:val="en-US" w:bidi="hi-IN"/>
        </w:rPr>
        <w:t>एलआईसी</w:t>
      </w:r>
      <w:r w:rsidR="00436FBA" w:rsidRPr="00EC135A">
        <w:rPr>
          <w:rFonts w:ascii="Nirmala UI" w:eastAsiaTheme="minorHAnsi" w:hAnsi="Nirmala UI" w:cs="Nirmala UI"/>
          <w:sz w:val="24"/>
          <w:lang w:val="en-US" w:bidi="hi-IN"/>
        </w:rPr>
        <w:t>.</w:t>
      </w:r>
      <w:r>
        <w:rPr>
          <w:rFonts w:ascii="Nirmala UI" w:eastAsiaTheme="minorHAnsi" w:hAnsi="Nirmala UI" w:cs="Nirmala UI" w:hint="cs"/>
          <w:sz w:val="24"/>
          <w:cs/>
          <w:lang w:val="en-US" w:bidi="hi-IN"/>
        </w:rPr>
        <w:t>आरईसी</w:t>
      </w:r>
      <w:r w:rsidR="00436FBA" w:rsidRPr="00EC135A">
        <w:rPr>
          <w:rFonts w:ascii="Nirmala UI" w:eastAsiaTheme="minorHAnsi" w:hAnsi="Nirmala UI" w:cs="Nirmala UI"/>
          <w:sz w:val="24"/>
          <w:lang w:val="en-US" w:bidi="hi-IN"/>
        </w:rPr>
        <w:t>.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20/</w:t>
      </w:r>
      <w:r w:rsidR="00436FBA" w:rsidRPr="00EC135A">
        <w:rPr>
          <w:rFonts w:ascii="Nirmala UI" w:eastAsiaTheme="minorHAnsi" w:hAnsi="Nirmala UI" w:cs="Nirmala UI"/>
          <w:sz w:val="24"/>
          <w:lang w:val="en-US" w:bidi="hi-IN"/>
        </w:rPr>
        <w:t>16.13.218/202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4</w:t>
      </w:r>
      <w:r w:rsidR="00436FBA" w:rsidRPr="00EC135A">
        <w:rPr>
          <w:rFonts w:ascii="Nirmala UI" w:eastAsiaTheme="minorHAnsi" w:hAnsi="Nirmala UI" w:cs="Nirmala UI"/>
          <w:sz w:val="24"/>
          <w:lang w:val="en-US" w:bidi="hi-IN"/>
        </w:rPr>
        <w:t>-2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5</w:t>
      </w:r>
      <w:r w:rsidR="002322A4" w:rsidRPr="00EC135A">
        <w:rPr>
          <w:rFonts w:ascii="Nirmala UI" w:eastAsiaTheme="minorHAnsi" w:hAnsi="Nirmala UI" w:cs="Nirmala UI"/>
          <w:sz w:val="24"/>
          <w:lang w:val="en-US" w:bidi="hi-IN"/>
        </w:rPr>
        <w:t xml:space="preserve"> </w:t>
      </w:r>
      <w:r w:rsidR="0066724F" w:rsidRPr="00EC135A">
        <w:rPr>
          <w:rFonts w:ascii="Nirmala UI" w:eastAsiaTheme="minorHAnsi" w:hAnsi="Nirmala UI" w:cs="Nirmala UI"/>
          <w:sz w:val="24"/>
          <w:lang w:val="en-US" w:bidi="hi-IN"/>
        </w:rPr>
        <w:tab/>
      </w:r>
      <w:r w:rsidR="0066724F" w:rsidRPr="00EC135A">
        <w:rPr>
          <w:rFonts w:ascii="Nirmala UI" w:eastAsiaTheme="minorHAnsi" w:hAnsi="Nirmala UI" w:cs="Nirmala UI"/>
          <w:sz w:val="24"/>
          <w:lang w:val="en-US" w:bidi="hi-IN"/>
        </w:rPr>
        <w:tab/>
      </w:r>
      <w:r w:rsidR="00F55FD9" w:rsidRPr="00EC135A">
        <w:rPr>
          <w:rFonts w:ascii="Nirmala UI" w:eastAsiaTheme="minorHAnsi" w:hAnsi="Nirmala UI" w:cs="Nirmala UI"/>
          <w:sz w:val="24"/>
          <w:lang w:val="en-US" w:bidi="hi-IN"/>
        </w:rPr>
        <w:t xml:space="preserve">                </w:t>
      </w:r>
      <w:r w:rsidR="00A24B9A" w:rsidRPr="00EC135A">
        <w:rPr>
          <w:rFonts w:ascii="Nirmala UI" w:eastAsiaTheme="minorHAnsi" w:hAnsi="Nirmala UI" w:cs="Nirmala UI"/>
          <w:sz w:val="24"/>
          <w:lang w:val="en-US" w:bidi="hi-IN"/>
        </w:rPr>
        <w:t xml:space="preserve">            </w:t>
      </w:r>
      <w:r w:rsidR="00F971DA" w:rsidRPr="00EC135A">
        <w:rPr>
          <w:rFonts w:ascii="Nirmala UI" w:eastAsiaTheme="minorHAnsi" w:hAnsi="Nirmala UI" w:cs="Nirmala UI"/>
          <w:sz w:val="24"/>
          <w:lang w:val="en-US" w:bidi="hi-IN"/>
        </w:rPr>
        <w:t>26</w:t>
      </w:r>
      <w:r>
        <w:rPr>
          <w:rFonts w:ascii="Nirmala UI" w:eastAsiaTheme="minorHAnsi" w:hAnsi="Nirmala UI" w:cs="Nirmala UI" w:hint="cs"/>
          <w:sz w:val="24"/>
          <w:cs/>
          <w:lang w:val="en-US" w:bidi="hi-IN"/>
        </w:rPr>
        <w:t xml:space="preserve"> अप्रैल</w:t>
      </w:r>
      <w:r w:rsidR="002322A4" w:rsidRPr="00EC135A">
        <w:rPr>
          <w:rFonts w:ascii="Nirmala UI" w:eastAsiaTheme="minorHAnsi" w:hAnsi="Nirmala UI" w:cs="Nirmala UI"/>
          <w:sz w:val="24"/>
          <w:lang w:val="en-US" w:bidi="hi-IN"/>
        </w:rPr>
        <w:t xml:space="preserve"> </w:t>
      </w:r>
      <w:r w:rsidR="009757A6" w:rsidRPr="00EC135A">
        <w:rPr>
          <w:rFonts w:ascii="Nirmala UI" w:eastAsiaTheme="minorHAnsi" w:hAnsi="Nirmala UI" w:cs="Nirmala UI"/>
          <w:sz w:val="24"/>
          <w:lang w:val="en-US" w:bidi="hi-IN"/>
        </w:rPr>
        <w:t>2024</w:t>
      </w:r>
    </w:p>
    <w:p w14:paraId="00F80EB8" w14:textId="70A2134E" w:rsidR="00A05A57" w:rsidRPr="00EC135A" w:rsidRDefault="00EC135A" w:rsidP="00D625C7">
      <w:pPr>
        <w:spacing w:after="120" w:line="360" w:lineRule="auto"/>
        <w:jc w:val="both"/>
        <w:rPr>
          <w:rFonts w:ascii="Nirmala UI" w:hAnsi="Nirmala UI" w:cs="Nirmala UI"/>
          <w:sz w:val="24"/>
        </w:rPr>
      </w:pPr>
      <w:r w:rsidRPr="00EC135A">
        <w:rPr>
          <w:rFonts w:ascii="Nirmala UI" w:hAnsi="Nirmala UI" w:cs="Nirmala UI" w:hint="cs"/>
          <w:sz w:val="24"/>
          <w:cs/>
          <w:lang w:bidi="hi-IN"/>
        </w:rPr>
        <w:t>सभी</w:t>
      </w:r>
      <w:r w:rsidRPr="00EC135A">
        <w:rPr>
          <w:rFonts w:ascii="Nirmala UI" w:hAnsi="Nirmala UI" w:cs="Nirmala UI"/>
          <w:sz w:val="24"/>
          <w:cs/>
          <w:lang w:bidi="hi-IN"/>
        </w:rPr>
        <w:t xml:space="preserve"> </w:t>
      </w:r>
      <w:r w:rsidRPr="00EC135A">
        <w:rPr>
          <w:rFonts w:ascii="Nirmala UI" w:hAnsi="Nirmala UI" w:cs="Nirmala UI" w:hint="cs"/>
          <w:sz w:val="24"/>
          <w:cs/>
          <w:lang w:bidi="hi-IN"/>
        </w:rPr>
        <w:t>लघु</w:t>
      </w:r>
      <w:r w:rsidRPr="00EC135A">
        <w:rPr>
          <w:rFonts w:ascii="Nirmala UI" w:hAnsi="Nirmala UI" w:cs="Nirmala UI"/>
          <w:sz w:val="24"/>
          <w:cs/>
          <w:lang w:bidi="hi-IN"/>
        </w:rPr>
        <w:t xml:space="preserve"> </w:t>
      </w:r>
      <w:r w:rsidRPr="00EC135A">
        <w:rPr>
          <w:rFonts w:ascii="Nirmala UI" w:hAnsi="Nirmala UI" w:cs="Nirmala UI" w:hint="cs"/>
          <w:sz w:val="24"/>
          <w:cs/>
          <w:lang w:bidi="hi-IN"/>
        </w:rPr>
        <w:t>वित्त</w:t>
      </w:r>
      <w:r w:rsidRPr="00EC135A">
        <w:rPr>
          <w:rFonts w:ascii="Nirmala UI" w:hAnsi="Nirmala UI" w:cs="Nirmala UI"/>
          <w:sz w:val="24"/>
          <w:cs/>
          <w:lang w:bidi="hi-IN"/>
        </w:rPr>
        <w:t xml:space="preserve"> </w:t>
      </w:r>
      <w:r w:rsidRPr="00EC135A">
        <w:rPr>
          <w:rFonts w:ascii="Nirmala UI" w:hAnsi="Nirmala UI" w:cs="Nirmala UI" w:hint="cs"/>
          <w:sz w:val="24"/>
          <w:cs/>
          <w:lang w:bidi="hi-IN"/>
        </w:rPr>
        <w:t>बैंक</w:t>
      </w:r>
      <w:r w:rsidR="00A05A57" w:rsidRPr="00EC135A">
        <w:rPr>
          <w:rFonts w:ascii="Nirmala UI" w:hAnsi="Nirmala UI" w:cs="Nirmala UI"/>
          <w:sz w:val="24"/>
        </w:rPr>
        <w:t xml:space="preserve"> </w:t>
      </w:r>
    </w:p>
    <w:p w14:paraId="697D1E95" w14:textId="4FB6C1A0" w:rsidR="00C00E8A" w:rsidRPr="00EC135A" w:rsidRDefault="00EC135A" w:rsidP="00D625C7">
      <w:pPr>
        <w:pStyle w:val="Default"/>
        <w:spacing w:after="120" w:line="360" w:lineRule="auto"/>
        <w:jc w:val="both"/>
        <w:rPr>
          <w:rFonts w:ascii="Nirmala UI" w:hAnsi="Nirmala UI" w:cs="Nirmala UI"/>
        </w:rPr>
      </w:pPr>
      <w:r w:rsidRPr="00EC135A">
        <w:rPr>
          <w:rFonts w:ascii="Nirmala UI" w:hAnsi="Nirmala UI" w:cs="Nirmala UI" w:hint="cs"/>
          <w:cs/>
        </w:rPr>
        <w:t>महोदया</w:t>
      </w:r>
      <w:r w:rsidRPr="00EC135A">
        <w:rPr>
          <w:rFonts w:ascii="Nirmala UI" w:hAnsi="Nirmala UI" w:cs="Nirmala UI"/>
          <w:cs/>
        </w:rPr>
        <w:t xml:space="preserve">/ </w:t>
      </w:r>
      <w:r w:rsidRPr="00EC135A">
        <w:rPr>
          <w:rFonts w:ascii="Nirmala UI" w:hAnsi="Nirmala UI" w:cs="Nirmala UI" w:hint="cs"/>
          <w:cs/>
        </w:rPr>
        <w:t>महोदय</w:t>
      </w:r>
      <w:r w:rsidR="00D251FF" w:rsidRPr="00EC135A">
        <w:rPr>
          <w:rFonts w:ascii="Nirmala UI" w:hAnsi="Nirmala UI" w:cs="Nirmala UI"/>
        </w:rPr>
        <w:t xml:space="preserve">, </w:t>
      </w:r>
    </w:p>
    <w:p w14:paraId="101447CA" w14:textId="79A209DF" w:rsidR="008146BB" w:rsidRPr="00EC135A" w:rsidRDefault="0091385E" w:rsidP="008146BB">
      <w:pPr>
        <w:spacing w:after="240"/>
        <w:jc w:val="both"/>
        <w:rPr>
          <w:rFonts w:ascii="Nirmala UI" w:hAnsi="Nirmala UI" w:cs="Nirmala UI"/>
          <w:b/>
          <w:bCs/>
          <w:sz w:val="24"/>
        </w:rPr>
      </w:pP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लघु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वित्त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बैंकों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का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सार्वभौमिक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बैंकों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में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स्वैच्छिक</w:t>
      </w:r>
      <w:r w:rsidRPr="0091385E">
        <w:rPr>
          <w:rFonts w:ascii="Nirmala UI" w:hAnsi="Nirmala UI" w:cs="Nirmala UI"/>
          <w:b/>
          <w:bCs/>
          <w:sz w:val="24"/>
          <w:cs/>
          <w:lang w:bidi="hi-IN"/>
        </w:rPr>
        <w:t xml:space="preserve"> </w:t>
      </w:r>
      <w:r w:rsidRPr="0091385E">
        <w:rPr>
          <w:rFonts w:ascii="Nirmala UI" w:hAnsi="Nirmala UI" w:cs="Nirmala UI" w:hint="cs"/>
          <w:b/>
          <w:bCs/>
          <w:sz w:val="24"/>
          <w:cs/>
          <w:lang w:bidi="hi-IN"/>
        </w:rPr>
        <w:t>परिवर्तन</w:t>
      </w:r>
    </w:p>
    <w:p w14:paraId="05D894C9" w14:textId="79D98FB1" w:rsidR="008146BB" w:rsidRDefault="00847464" w:rsidP="00C41FB9">
      <w:pPr>
        <w:pStyle w:val="NoSpacing"/>
        <w:spacing w:after="120" w:line="336" w:lineRule="auto"/>
        <w:jc w:val="both"/>
        <w:rPr>
          <w:rFonts w:ascii="Nirmala UI" w:hAnsi="Nirmala UI" w:cs="Nirmala UI"/>
          <w:sz w:val="24"/>
          <w:lang w:bidi="hi-IN"/>
        </w:rPr>
      </w:pPr>
      <w:bookmarkStart w:id="0" w:name="_Hlk101455041"/>
      <w:r w:rsidRPr="00847464">
        <w:rPr>
          <w:rFonts w:ascii="Nirmala UI" w:hAnsi="Nirmala UI" w:cs="Nirmala UI" w:hint="cs"/>
          <w:sz w:val="24"/>
          <w:cs/>
          <w:lang w:bidi="hi-IN"/>
        </w:rPr>
        <w:t>कृपया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hyperlink r:id="rId8" w:history="1">
        <w:r w:rsidRPr="005D205B">
          <w:rPr>
            <w:rStyle w:val="Hyperlink"/>
            <w:rFonts w:ascii="Nirmala UI" w:hAnsi="Nirmala UI" w:cs="Nirmala UI"/>
            <w:sz w:val="24"/>
          </w:rPr>
          <w:t xml:space="preserve">05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दिसंबर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/>
            <w:sz w:val="24"/>
          </w:rPr>
          <w:t xml:space="preserve">2019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के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"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निजी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क्षेत्र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में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लघु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वित्त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बैंकों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के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/>
            <w:sz w:val="24"/>
          </w:rPr>
          <w:t>'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ऑन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>-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टैप</w:t>
        </w:r>
        <w:r w:rsidRPr="005D205B">
          <w:rPr>
            <w:rStyle w:val="Hyperlink"/>
            <w:rFonts w:ascii="Nirmala UI" w:hAnsi="Nirmala UI" w:cs="Nirmala UI"/>
            <w:sz w:val="24"/>
          </w:rPr>
          <w:t xml:space="preserve">'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लाइसेंसिंग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के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लिए</w:t>
        </w:r>
        <w:r w:rsidRPr="005D205B">
          <w:rPr>
            <w:rStyle w:val="Hyperlink"/>
            <w:rFonts w:ascii="Nirmala UI" w:hAnsi="Nirmala UI" w:cs="Nirmala UI"/>
            <w:sz w:val="24"/>
            <w:cs/>
            <w:lang w:bidi="hi-IN"/>
          </w:rPr>
          <w:t xml:space="preserve"> </w:t>
        </w:r>
        <w:r w:rsidRPr="005D205B">
          <w:rPr>
            <w:rStyle w:val="Hyperlink"/>
            <w:rFonts w:ascii="Nirmala UI" w:hAnsi="Nirmala UI" w:cs="Nirmala UI" w:hint="cs"/>
            <w:sz w:val="24"/>
            <w:cs/>
            <w:lang w:bidi="hi-IN"/>
          </w:rPr>
          <w:t>दिशानिर्देश</w:t>
        </w:r>
      </w:hyperlink>
      <w:r w:rsidRPr="00847464">
        <w:rPr>
          <w:rFonts w:ascii="Nirmala UI" w:hAnsi="Nirmala UI" w:cs="Nirmala UI"/>
          <w:sz w:val="24"/>
          <w:cs/>
          <w:lang w:bidi="hi-IN"/>
        </w:rPr>
        <w:t xml:space="preserve">"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पैराग्राफ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/>
          <w:sz w:val="24"/>
        </w:rPr>
        <w:t xml:space="preserve">14 </w:t>
      </w:r>
      <w:r w:rsidRPr="00847464">
        <w:rPr>
          <w:rFonts w:ascii="Nirmala UI" w:hAnsi="Nirmala UI" w:cs="Nirmala UI" w:hint="cs"/>
          <w:sz w:val="24"/>
          <w:cs/>
          <w:lang w:bidi="hi-IN"/>
        </w:rPr>
        <w:t>देखें</w:t>
      </w:r>
      <w:r w:rsidR="00CA5476">
        <w:rPr>
          <w:rFonts w:ascii="Nirmala UI" w:hAnsi="Nirmala UI" w:cs="Nirmala UI"/>
          <w:sz w:val="24"/>
          <w:lang w:bidi="hi-IN"/>
        </w:rPr>
        <w:t xml:space="preserve">, 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जो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="00CA5476">
        <w:rPr>
          <w:rFonts w:ascii="Nirmala UI" w:hAnsi="Nirmala UI" w:cs="Nirmala UI" w:hint="cs"/>
          <w:sz w:val="24"/>
          <w:cs/>
          <w:lang w:bidi="hi-IN"/>
        </w:rPr>
        <w:t xml:space="preserve">कि </w:t>
      </w:r>
      <w:r w:rsidRPr="00847464">
        <w:rPr>
          <w:rFonts w:ascii="Nirmala UI" w:hAnsi="Nirmala UI" w:cs="Nirmala UI" w:hint="cs"/>
          <w:sz w:val="24"/>
          <w:cs/>
          <w:lang w:bidi="hi-IN"/>
        </w:rPr>
        <w:t>लघु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वित्त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बैंकों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(</w:t>
      </w:r>
      <w:r w:rsidRPr="00847464">
        <w:rPr>
          <w:rFonts w:ascii="Nirmala UI" w:hAnsi="Nirmala UI" w:cs="Nirmala UI" w:hint="cs"/>
          <w:sz w:val="24"/>
          <w:cs/>
          <w:lang w:bidi="hi-IN"/>
        </w:rPr>
        <w:t>एसएफबी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)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को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proofErr w:type="spellStart"/>
      <w:r w:rsidR="00D21BFD" w:rsidRPr="00D21BFD">
        <w:rPr>
          <w:rFonts w:ascii="Nirmala UI" w:hAnsi="Nirmala UI" w:cs="Nirmala UI" w:hint="cs"/>
          <w:sz w:val="24"/>
          <w:lang w:bidi="hi-IN"/>
        </w:rPr>
        <w:t>सार्वभौमिक</w:t>
      </w:r>
      <w:proofErr w:type="spellEnd"/>
      <w:r w:rsidRPr="00847464">
        <w:rPr>
          <w:rFonts w:ascii="Nirmala UI" w:hAnsi="Nirmala UI" w:cs="Nirmala UI"/>
          <w:sz w:val="24"/>
          <w:cs/>
          <w:lang w:bidi="hi-IN"/>
        </w:rPr>
        <w:t xml:space="preserve"> (</w:t>
      </w:r>
      <w:r w:rsidRPr="00847464">
        <w:rPr>
          <w:rFonts w:ascii="Nirmala UI" w:hAnsi="Nirmala UI" w:cs="Nirmala UI" w:hint="cs"/>
          <w:sz w:val="24"/>
          <w:cs/>
          <w:lang w:bidi="hi-IN"/>
        </w:rPr>
        <w:t>यूनिवर्सल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) </w:t>
      </w:r>
      <w:r w:rsidRPr="00847464">
        <w:rPr>
          <w:rFonts w:ascii="Nirmala UI" w:hAnsi="Nirmala UI" w:cs="Nirmala UI" w:hint="cs"/>
          <w:sz w:val="24"/>
          <w:cs/>
          <w:lang w:bidi="hi-IN"/>
        </w:rPr>
        <w:t>बैंकों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में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परिवर्तित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होने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लिए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एक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="00AB010E">
        <w:rPr>
          <w:rFonts w:ascii="Nirmala UI" w:hAnsi="Nirmala UI" w:cs="Nirmala UI" w:hint="cs"/>
          <w:sz w:val="24"/>
          <w:cs/>
          <w:lang w:bidi="hi-IN"/>
        </w:rPr>
        <w:t xml:space="preserve">परिवर्तन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पथ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प्रदान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करता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है।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इस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तरह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रूपांतरण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एसएफबी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द्वारा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यूनिवर्सल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बैंकों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पर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लागू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न्यूनतम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भुगतान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पूंजी</w:t>
      </w:r>
      <w:r w:rsidRPr="00847464">
        <w:rPr>
          <w:rFonts w:ascii="Nirmala UI" w:hAnsi="Nirmala UI" w:cs="Nirmala UI"/>
          <w:sz w:val="24"/>
          <w:cs/>
          <w:lang w:bidi="hi-IN"/>
        </w:rPr>
        <w:t>/</w:t>
      </w:r>
      <w:r w:rsidRPr="00847464">
        <w:rPr>
          <w:rFonts w:ascii="Nirmala UI" w:hAnsi="Nirmala UI" w:cs="Nirmala UI" w:hint="cs"/>
          <w:sz w:val="24"/>
          <w:cs/>
          <w:lang w:bidi="hi-IN"/>
        </w:rPr>
        <w:t>निवल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मूल्य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आवश्यकता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को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पूरा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करने</w:t>
      </w:r>
      <w:r w:rsidRPr="00847464">
        <w:rPr>
          <w:rFonts w:ascii="Nirmala UI" w:hAnsi="Nirmala UI" w:cs="Nirmala UI"/>
          <w:sz w:val="24"/>
        </w:rPr>
        <w:t xml:space="preserve">, </w:t>
      </w:r>
      <w:r w:rsidR="009669B3" w:rsidRPr="009669B3">
        <w:rPr>
          <w:rFonts w:ascii="Nirmala UI" w:hAnsi="Nirmala UI" w:cs="Nirmala UI"/>
          <w:sz w:val="24"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न्यूनतम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पांच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वर्षों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अवधि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लिए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एसएफबी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रूप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में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="00AB010E">
        <w:rPr>
          <w:rFonts w:ascii="Nirmala UI" w:hAnsi="Nirmala UI" w:cs="Nirmala UI" w:hint="cs"/>
          <w:sz w:val="24"/>
          <w:cs/>
          <w:lang w:bidi="hi-IN"/>
        </w:rPr>
        <w:t xml:space="preserve">कार्यनिष्पादन </w:t>
      </w:r>
      <w:proofErr w:type="spellStart"/>
      <w:r w:rsidR="00335ABC" w:rsidRPr="00FB45DB">
        <w:rPr>
          <w:rFonts w:ascii="Nirmala UI" w:eastAsia="Calibri" w:hAnsi="Nirmala UI" w:cs="Nirmala UI" w:hint="cs"/>
          <w:sz w:val="24"/>
        </w:rPr>
        <w:t>का</w:t>
      </w:r>
      <w:proofErr w:type="spellEnd"/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संतोषजनक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ट्रैक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रिकॉर्ड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और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आरबीआई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समुचित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सावधानी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कार्यप्रणाली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के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अधीन</w:t>
      </w:r>
      <w:r w:rsidRPr="00847464">
        <w:rPr>
          <w:rFonts w:ascii="Nirmala UI" w:hAnsi="Nirmala UI" w:cs="Nirmala UI"/>
          <w:sz w:val="24"/>
          <w:cs/>
          <w:lang w:bidi="hi-IN"/>
        </w:rPr>
        <w:t xml:space="preserve"> </w:t>
      </w:r>
      <w:r w:rsidRPr="00847464">
        <w:rPr>
          <w:rFonts w:ascii="Nirmala UI" w:hAnsi="Nirmala UI" w:cs="Nirmala UI" w:hint="cs"/>
          <w:sz w:val="24"/>
          <w:cs/>
          <w:lang w:bidi="hi-IN"/>
        </w:rPr>
        <w:t>होगा।</w:t>
      </w:r>
    </w:p>
    <w:p w14:paraId="0BEF072B" w14:textId="0B95899C" w:rsidR="00632AF0" w:rsidRPr="00EC135A" w:rsidRDefault="00632AF0" w:rsidP="00C41FB9">
      <w:pPr>
        <w:pStyle w:val="NoSpacing"/>
        <w:spacing w:before="120" w:after="120" w:line="336" w:lineRule="auto"/>
        <w:jc w:val="both"/>
        <w:rPr>
          <w:rFonts w:ascii="Nirmala UI" w:hAnsi="Nirmala UI" w:cs="Nirmala UI"/>
          <w:b/>
          <w:bCs/>
          <w:sz w:val="24"/>
        </w:rPr>
      </w:pPr>
      <w:r w:rsidRPr="00EC135A">
        <w:rPr>
          <w:rFonts w:ascii="Nirmala UI" w:hAnsi="Nirmala UI" w:cs="Nirmala UI"/>
          <w:sz w:val="24"/>
        </w:rPr>
        <w:t xml:space="preserve">2. </w:t>
      </w:r>
      <w:r w:rsidR="00AB010E">
        <w:rPr>
          <w:rFonts w:ascii="Nirmala UI" w:hAnsi="Nirmala UI" w:cs="Nirmala UI" w:hint="cs"/>
          <w:sz w:val="24"/>
          <w:cs/>
          <w:lang w:bidi="hi-IN"/>
        </w:rPr>
        <w:t xml:space="preserve">यह </w:t>
      </w:r>
      <w:r w:rsidR="00132C94">
        <w:rPr>
          <w:rFonts w:ascii="Nirmala UI" w:hAnsi="Nirmala UI" w:cs="Nirmala UI" w:hint="cs"/>
          <w:sz w:val="24"/>
          <w:cs/>
          <w:lang w:bidi="hi-IN"/>
        </w:rPr>
        <w:t>अनुदेश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बैंककारी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विनियमन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अधिनियम</w:t>
      </w:r>
      <w:r w:rsidR="00132C94" w:rsidRPr="00132C94">
        <w:rPr>
          <w:rFonts w:ascii="Nirmala UI" w:hAnsi="Nirmala UI" w:cs="Nirmala UI"/>
          <w:sz w:val="24"/>
        </w:rPr>
        <w:t xml:space="preserve">, 1949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की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धारा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/>
          <w:sz w:val="24"/>
        </w:rPr>
        <w:t xml:space="preserve">22 (1)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के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अंतर्गत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भारतीय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रिज़र्व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बैंक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को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प्रदत्त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शक्तियों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का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प्रयोग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करते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हुए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जारी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किए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गए</w:t>
      </w:r>
      <w:r w:rsidR="00132C94" w:rsidRPr="00132C94">
        <w:rPr>
          <w:rFonts w:ascii="Nirmala UI" w:hAnsi="Nirmala UI" w:cs="Nirmala UI"/>
          <w:sz w:val="24"/>
          <w:cs/>
          <w:lang w:bidi="hi-IN"/>
        </w:rPr>
        <w:t xml:space="preserve"> </w:t>
      </w:r>
      <w:r w:rsidR="00132C94" w:rsidRPr="00132C94">
        <w:rPr>
          <w:rFonts w:ascii="Nirmala UI" w:hAnsi="Nirmala UI" w:cs="Nirmala UI" w:hint="cs"/>
          <w:sz w:val="24"/>
          <w:cs/>
          <w:lang w:bidi="hi-IN"/>
        </w:rPr>
        <w:t>हैं।</w:t>
      </w:r>
      <w:r w:rsidRPr="00EC135A">
        <w:rPr>
          <w:rFonts w:ascii="Nirmala UI" w:hAnsi="Nirmala UI" w:cs="Nirmala UI"/>
          <w:sz w:val="24"/>
        </w:rPr>
        <w:t xml:space="preserve"> </w:t>
      </w:r>
    </w:p>
    <w:p w14:paraId="6BF2A8AD" w14:textId="4F0D766B" w:rsidR="00632AF0" w:rsidRPr="00EC135A" w:rsidRDefault="0008626F" w:rsidP="00632AF0">
      <w:pPr>
        <w:pStyle w:val="NoSpacing"/>
        <w:spacing w:before="120" w:after="240" w:line="360" w:lineRule="auto"/>
        <w:contextualSpacing/>
        <w:jc w:val="both"/>
        <w:rPr>
          <w:rFonts w:ascii="Nirmala UI" w:hAnsi="Nirmala UI" w:cs="Nirmala UI"/>
          <w:b/>
          <w:bCs/>
          <w:sz w:val="24"/>
        </w:rPr>
      </w:pPr>
      <w:r>
        <w:rPr>
          <w:rFonts w:ascii="Nirmala UI" w:hAnsi="Nirmala UI" w:cs="Nirmala UI" w:hint="cs"/>
          <w:b/>
          <w:bCs/>
          <w:sz w:val="24"/>
          <w:cs/>
          <w:lang w:bidi="hi-IN"/>
        </w:rPr>
        <w:t>प्रारंभ</w:t>
      </w:r>
    </w:p>
    <w:p w14:paraId="573DED8E" w14:textId="2B8E4A7A" w:rsidR="00632AF0" w:rsidRPr="00EC135A" w:rsidRDefault="00632AF0" w:rsidP="00632AF0">
      <w:pPr>
        <w:pStyle w:val="NoSpacing"/>
        <w:spacing w:before="120" w:after="120" w:line="360" w:lineRule="auto"/>
        <w:jc w:val="both"/>
        <w:rPr>
          <w:rFonts w:ascii="Nirmala UI" w:hAnsi="Nirmala UI" w:cs="Nirmala UI"/>
          <w:sz w:val="24"/>
        </w:rPr>
      </w:pPr>
      <w:r w:rsidRPr="00EC135A">
        <w:rPr>
          <w:rFonts w:ascii="Nirmala UI" w:hAnsi="Nirmala UI" w:cs="Nirmala UI"/>
          <w:sz w:val="24"/>
        </w:rPr>
        <w:t xml:space="preserve">3.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परिपत्र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में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निहित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प्रावधान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इस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परिपत्र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>
        <w:rPr>
          <w:rFonts w:ascii="Nirmala UI" w:hAnsi="Nirmala UI" w:cs="Nirmala UI" w:hint="cs"/>
          <w:sz w:val="24"/>
          <w:cs/>
          <w:lang w:bidi="hi-IN"/>
        </w:rPr>
        <w:t xml:space="preserve">की तारीख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से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प्रभावी</w:t>
      </w:r>
      <w:r w:rsidR="0008626F" w:rsidRPr="0008626F">
        <w:rPr>
          <w:rFonts w:ascii="Nirmala UI" w:hAnsi="Nirmala UI" w:cs="Nirmala UI"/>
          <w:sz w:val="24"/>
          <w:cs/>
          <w:lang w:bidi="hi-IN"/>
        </w:rPr>
        <w:t xml:space="preserve"> </w:t>
      </w:r>
      <w:r w:rsidR="0008626F" w:rsidRPr="0008626F">
        <w:rPr>
          <w:rFonts w:ascii="Nirmala UI" w:hAnsi="Nirmala UI" w:cs="Nirmala UI" w:hint="cs"/>
          <w:sz w:val="24"/>
          <w:cs/>
          <w:lang w:bidi="hi-IN"/>
        </w:rPr>
        <w:t>होंगे।</w:t>
      </w:r>
      <w:r w:rsidRPr="00EC135A">
        <w:rPr>
          <w:rFonts w:ascii="Nirmala UI" w:hAnsi="Nirmala UI" w:cs="Nirmala UI"/>
          <w:sz w:val="24"/>
        </w:rPr>
        <w:t xml:space="preserve"> </w:t>
      </w:r>
    </w:p>
    <w:p w14:paraId="7DCF5266" w14:textId="3676CA27" w:rsidR="00632AF0" w:rsidRPr="00EC135A" w:rsidRDefault="00220D31" w:rsidP="00632AF0">
      <w:pPr>
        <w:spacing w:line="360" w:lineRule="auto"/>
        <w:jc w:val="both"/>
        <w:rPr>
          <w:rFonts w:ascii="Nirmala UI" w:hAnsi="Nirmala UI" w:cs="Nirmala UI"/>
          <w:b/>
          <w:bCs/>
          <w:sz w:val="24"/>
        </w:rPr>
      </w:pPr>
      <w:r w:rsidRPr="00220D31">
        <w:rPr>
          <w:rFonts w:ascii="Nirmala UI" w:hAnsi="Nirmala UI" w:cs="Nirmala UI" w:hint="cs"/>
          <w:b/>
          <w:bCs/>
          <w:sz w:val="24"/>
          <w:cs/>
          <w:lang w:bidi="hi-IN"/>
        </w:rPr>
        <w:t>प्रयोज्यता</w:t>
      </w:r>
    </w:p>
    <w:p w14:paraId="6E9F5A61" w14:textId="365F3C6D" w:rsidR="00632AF0" w:rsidRPr="00EC135A" w:rsidRDefault="00632AF0" w:rsidP="00632AF0">
      <w:pPr>
        <w:spacing w:after="120" w:line="360" w:lineRule="auto"/>
        <w:jc w:val="both"/>
        <w:rPr>
          <w:rFonts w:ascii="Nirmala UI" w:hAnsi="Nirmala UI" w:cs="Nirmala UI"/>
          <w:sz w:val="24"/>
        </w:rPr>
      </w:pPr>
      <w:r w:rsidRPr="00EC135A">
        <w:rPr>
          <w:rFonts w:ascii="Nirmala UI" w:hAnsi="Nirmala UI" w:cs="Nirmala UI"/>
          <w:sz w:val="24"/>
        </w:rPr>
        <w:t xml:space="preserve">4.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यह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>
        <w:rPr>
          <w:rFonts w:ascii="Nirmala UI" w:hAnsi="Nirmala UI" w:cs="Nirmala UI" w:hint="cs"/>
          <w:sz w:val="24"/>
          <w:cs/>
          <w:lang w:bidi="hi-IN"/>
        </w:rPr>
        <w:t xml:space="preserve">परिपत्र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सभी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लघु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वित्त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बैंकों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पर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लागू</w:t>
      </w:r>
      <w:r w:rsidR="00220D31" w:rsidRPr="00220D31">
        <w:rPr>
          <w:rFonts w:ascii="Nirmala UI" w:hAnsi="Nirmala UI" w:cs="Nirmala UI"/>
          <w:sz w:val="24"/>
          <w:cs/>
          <w:lang w:bidi="hi-IN"/>
        </w:rPr>
        <w:t xml:space="preserve"> </w:t>
      </w:r>
      <w:r w:rsidR="00220D31" w:rsidRPr="00220D31">
        <w:rPr>
          <w:rFonts w:ascii="Nirmala UI" w:hAnsi="Nirmala UI" w:cs="Nirmala UI" w:hint="cs"/>
          <w:sz w:val="24"/>
          <w:cs/>
          <w:lang w:bidi="hi-IN"/>
        </w:rPr>
        <w:t>है।</w:t>
      </w:r>
    </w:p>
    <w:p w14:paraId="0CA4EC7F" w14:textId="791E1C3E" w:rsidR="00632AF0" w:rsidRPr="00EC135A" w:rsidRDefault="00F927F0" w:rsidP="00632AF0">
      <w:pPr>
        <w:spacing w:after="120" w:line="360" w:lineRule="auto"/>
        <w:jc w:val="both"/>
        <w:rPr>
          <w:rFonts w:ascii="Nirmala UI" w:hAnsi="Nirmala UI" w:cs="Nirmala UI"/>
          <w:b/>
          <w:bCs/>
          <w:sz w:val="24"/>
        </w:rPr>
      </w:pPr>
      <w:r w:rsidRPr="00F927F0">
        <w:rPr>
          <w:rFonts w:ascii="Nirmala UI" w:hAnsi="Nirmala UI" w:cs="Nirmala UI" w:hint="cs"/>
          <w:b/>
          <w:bCs/>
          <w:sz w:val="24"/>
          <w:cs/>
          <w:lang w:bidi="hi-IN"/>
        </w:rPr>
        <w:t>प्रावधान</w:t>
      </w:r>
    </w:p>
    <w:p w14:paraId="19411443" w14:textId="03AB5DFB" w:rsidR="00632AF0" w:rsidRPr="00EC135A" w:rsidRDefault="00632AF0" w:rsidP="00C41FB9">
      <w:pPr>
        <w:spacing w:line="336" w:lineRule="auto"/>
        <w:jc w:val="both"/>
        <w:rPr>
          <w:rFonts w:ascii="Nirmala UI" w:eastAsia="Calibri" w:hAnsi="Nirmala UI" w:cs="Nirmala UI"/>
          <w:sz w:val="24"/>
        </w:rPr>
      </w:pPr>
      <w:r w:rsidRPr="00EC135A">
        <w:rPr>
          <w:rFonts w:ascii="Nirmala UI" w:eastAsia="Calibri" w:hAnsi="Nirmala UI" w:cs="Nirmala UI"/>
          <w:sz w:val="24"/>
        </w:rPr>
        <w:t xml:space="preserve">5.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बेहतर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स्पष्टता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लाने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उद्देश्य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से</w:t>
      </w:r>
      <w:r w:rsidR="00D02AF7" w:rsidRPr="00D02AF7">
        <w:rPr>
          <w:rFonts w:ascii="Nirmala UI" w:eastAsia="Calibri" w:hAnsi="Nirmala UI" w:cs="Nirmala UI"/>
          <w:sz w:val="24"/>
        </w:rPr>
        <w:t xml:space="preserve">,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एसएफबी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लिए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यूनिवर्सल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बैंक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परिवर्तन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लिए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पात्रता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मानदंड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अब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इस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प्रकार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D02AF7" w:rsidRPr="00D02AF7">
        <w:rPr>
          <w:rFonts w:ascii="Nirmala UI" w:eastAsia="Calibri" w:hAnsi="Nirmala UI" w:cs="Nirmala UI" w:hint="cs"/>
          <w:sz w:val="24"/>
          <w:cs/>
          <w:lang w:bidi="hi-IN"/>
        </w:rPr>
        <w:t>होंगे</w:t>
      </w:r>
      <w:r w:rsidR="00D02AF7" w:rsidRPr="00D02AF7">
        <w:rPr>
          <w:rFonts w:ascii="Nirmala UI" w:eastAsia="Calibri" w:hAnsi="Nirmala UI" w:cs="Nirmala UI"/>
          <w:sz w:val="24"/>
          <w:cs/>
          <w:lang w:bidi="hi-IN"/>
        </w:rPr>
        <w:t>:</w:t>
      </w:r>
    </w:p>
    <w:p w14:paraId="70B2FAEB" w14:textId="62D9F2DF" w:rsidR="00632AF0" w:rsidRPr="00E8643D" w:rsidRDefault="009669B3" w:rsidP="00C41FB9">
      <w:pPr>
        <w:pStyle w:val="ListParagraph"/>
        <w:numPr>
          <w:ilvl w:val="0"/>
          <w:numId w:val="19"/>
        </w:numPr>
        <w:spacing w:line="336" w:lineRule="auto"/>
        <w:jc w:val="both"/>
        <w:rPr>
          <w:rFonts w:ascii="Nirmala UI" w:eastAsia="Calibri" w:hAnsi="Nirmala UI" w:cs="Nirmala UI"/>
          <w:sz w:val="24"/>
          <w:szCs w:val="24"/>
        </w:rPr>
      </w:pPr>
      <w:r w:rsidRPr="00AB010E">
        <w:rPr>
          <w:rFonts w:ascii="Nirmala UI" w:eastAsia="Calibri" w:hAnsi="Nirmala UI" w:cs="Nirmala UI" w:hint="cs"/>
          <w:sz w:val="24"/>
          <w:szCs w:val="24"/>
          <w:cs/>
        </w:rPr>
        <w:t xml:space="preserve">अनुसूचित </w:t>
      </w:r>
      <w:proofErr w:type="spellStart"/>
      <w:r w:rsidRPr="009669B3">
        <w:rPr>
          <w:rFonts w:ascii="Nirmala UI" w:eastAsia="Calibri" w:hAnsi="Nirmala UI" w:cs="Nirmala UI" w:hint="cs"/>
          <w:sz w:val="24"/>
          <w:szCs w:val="24"/>
        </w:rPr>
        <w:t>बैंक</w:t>
      </w:r>
      <w:proofErr w:type="spellEnd"/>
      <w:r w:rsidRPr="009669B3">
        <w:rPr>
          <w:rFonts w:ascii="Nirmala UI" w:eastAsia="Calibri" w:hAnsi="Nirmala UI" w:cs="Nirmala UI" w:hint="cs"/>
          <w:sz w:val="24"/>
          <w:szCs w:val="24"/>
          <w:cs/>
        </w:rPr>
        <w:t xml:space="preserve"> </w:t>
      </w:r>
      <w:proofErr w:type="spellStart"/>
      <w:r w:rsidRPr="009669B3">
        <w:rPr>
          <w:rFonts w:ascii="Nirmala UI" w:eastAsia="Calibri" w:hAnsi="Nirmala UI" w:cs="Nirmala UI" w:hint="cs"/>
          <w:sz w:val="24"/>
          <w:szCs w:val="24"/>
        </w:rPr>
        <w:t>दर्ज़ा</w:t>
      </w:r>
      <w:proofErr w:type="spellEnd"/>
      <w:r w:rsidRPr="009669B3">
        <w:rPr>
          <w:rFonts w:ascii="Nirmala UI" w:eastAsia="Calibri" w:hAnsi="Nirmala UI" w:cs="Nirmala UI"/>
          <w:sz w:val="24"/>
          <w:szCs w:val="24"/>
        </w:rPr>
        <w:t xml:space="preserve"> </w:t>
      </w:r>
      <w:r w:rsidR="00A33233">
        <w:rPr>
          <w:rFonts w:ascii="Nirmala UI" w:eastAsia="Calibri" w:hAnsi="Nirmala UI" w:cs="Nirmala UI"/>
          <w:sz w:val="24"/>
          <w:szCs w:val="24"/>
        </w:rPr>
        <w:t xml:space="preserve"> </w:t>
      </w:r>
      <w:proofErr w:type="spellStart"/>
      <w:r w:rsidR="00A33233" w:rsidRPr="00A33233">
        <w:rPr>
          <w:rFonts w:ascii="Nirmala UI" w:eastAsia="Calibri" w:hAnsi="Nirmala UI" w:cs="Nirmala UI" w:hint="cs"/>
          <w:sz w:val="24"/>
          <w:szCs w:val="24"/>
        </w:rPr>
        <w:t>तथा</w:t>
      </w:r>
      <w:proofErr w:type="spellEnd"/>
      <w:r w:rsidR="00A33233" w:rsidRPr="00A33233">
        <w:rPr>
          <w:rFonts w:ascii="Nirmala UI" w:eastAsia="Calibri" w:hAnsi="Nirmala UI" w:cs="Nirmala UI" w:hint="cs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न्यूनतम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पांच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वर्षों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की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अवधि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 w:rsidRPr="00AB010E">
        <w:rPr>
          <w:rFonts w:ascii="Nirmala UI" w:hAnsi="Nirmala UI" w:cs="Nirmala UI" w:hint="cs"/>
          <w:sz w:val="24"/>
          <w:szCs w:val="24"/>
          <w:cs/>
        </w:rPr>
        <w:t>कार्यनिष्पादन</w:t>
      </w:r>
      <w:r w:rsidR="00AB010E" w:rsidRPr="00AB010E">
        <w:rPr>
          <w:rFonts w:ascii="Nirmala UI" w:eastAsia="Calibri" w:hAnsi="Nirmala UI" w:cs="Nirmala UI" w:hint="cs"/>
          <w:sz w:val="24"/>
          <w:szCs w:val="24"/>
          <w:cs/>
        </w:rPr>
        <w:t xml:space="preserve"> </w:t>
      </w:r>
      <w:proofErr w:type="spellStart"/>
      <w:r w:rsidR="00FB45DB" w:rsidRPr="00FB45DB">
        <w:rPr>
          <w:rFonts w:ascii="Nirmala UI" w:eastAsia="Calibri" w:hAnsi="Nirmala UI" w:cs="Nirmala UI" w:hint="cs"/>
          <w:sz w:val="24"/>
          <w:szCs w:val="24"/>
        </w:rPr>
        <w:t>का</w:t>
      </w:r>
      <w:proofErr w:type="spellEnd"/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संतोषजनक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ट्रैक</w:t>
      </w:r>
      <w:r w:rsidR="00E8643D" w:rsidRPr="00AB010E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E8643D" w:rsidRPr="00AB010E">
        <w:rPr>
          <w:rFonts w:ascii="Nirmala UI" w:eastAsia="Calibri" w:hAnsi="Nirmala UI" w:cs="Nirmala UI" w:hint="cs"/>
          <w:sz w:val="24"/>
          <w:szCs w:val="24"/>
          <w:cs/>
        </w:rPr>
        <w:t>रिकॉर्ड</w:t>
      </w:r>
      <w:r w:rsidR="00E8643D" w:rsidRPr="00E8643D">
        <w:rPr>
          <w:rFonts w:ascii="Nirmala UI" w:eastAsia="Calibri" w:hAnsi="Nirmala UI" w:cs="Nirmala UI"/>
          <w:sz w:val="24"/>
          <w:szCs w:val="24"/>
        </w:rPr>
        <w:t>;</w:t>
      </w:r>
    </w:p>
    <w:p w14:paraId="1D510C80" w14:textId="75F67819" w:rsidR="00632AF0" w:rsidRPr="00E8643D" w:rsidRDefault="00E8643D" w:rsidP="00C41FB9">
      <w:pPr>
        <w:pStyle w:val="ListParagraph"/>
        <w:numPr>
          <w:ilvl w:val="0"/>
          <w:numId w:val="19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E8643D">
        <w:rPr>
          <w:rFonts w:ascii="Nirmala UI" w:eastAsia="Calibri" w:hAnsi="Nirmala UI" w:cs="Nirmala UI" w:hint="cs"/>
          <w:sz w:val="24"/>
          <w:szCs w:val="24"/>
          <w:cs/>
        </w:rPr>
        <w:t>बैंक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शेयर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किसी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मान्यता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प्राप्त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स्टॉक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एक्सचेंज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सूचीबद्ध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होने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चाहिए</w:t>
      </w:r>
      <w:r w:rsidRPr="00E8643D">
        <w:rPr>
          <w:rFonts w:ascii="Nirmala UI" w:eastAsia="Calibri" w:hAnsi="Nirmala UI" w:cs="Nirmala UI"/>
          <w:sz w:val="24"/>
          <w:szCs w:val="24"/>
        </w:rPr>
        <w:t>;</w:t>
      </w:r>
      <w:r w:rsidR="00632AF0" w:rsidRPr="00E8643D">
        <w:rPr>
          <w:rFonts w:ascii="Nirmala UI" w:eastAsia="Calibri" w:hAnsi="Nirmala UI" w:cs="Nirmala UI"/>
          <w:sz w:val="24"/>
          <w:szCs w:val="24"/>
        </w:rPr>
        <w:t xml:space="preserve"> </w:t>
      </w:r>
    </w:p>
    <w:p w14:paraId="4959392E" w14:textId="3E1FF24A" w:rsidR="00632AF0" w:rsidRPr="00E8643D" w:rsidRDefault="00E8643D" w:rsidP="00C41FB9">
      <w:pPr>
        <w:pStyle w:val="ListParagraph"/>
        <w:numPr>
          <w:ilvl w:val="0"/>
          <w:numId w:val="19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E8643D">
        <w:rPr>
          <w:rFonts w:ascii="Nirmala UI" w:eastAsia="Calibri" w:hAnsi="Nirmala UI" w:cs="Nirmala UI" w:hint="cs"/>
          <w:sz w:val="24"/>
          <w:szCs w:val="24"/>
          <w:cs/>
        </w:rPr>
        <w:t>पिछली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तिमाही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(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लेखापरीक्षित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)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अंत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न्यूनतम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निवल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मालियत </w:t>
      </w:r>
      <w:r w:rsidRPr="00E8643D">
        <w:rPr>
          <w:rFonts w:ascii="Nirmala UI" w:eastAsia="Calibri" w:hAnsi="Nirmala UI" w:cs="Nirmala UI"/>
          <w:sz w:val="24"/>
          <w:szCs w:val="24"/>
        </w:rPr>
        <w:t xml:space="preserve">₹1,000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करोड़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होनी </w:t>
      </w:r>
      <w:r>
        <w:rPr>
          <w:rFonts w:ascii="Nirmala UI" w:eastAsia="Calibri" w:hAnsi="Nirmala UI" w:cs="Nirmala UI" w:hint="cs"/>
          <w:sz w:val="24"/>
          <w:szCs w:val="24"/>
          <w:cs/>
        </w:rPr>
        <w:t>चाहिए</w:t>
      </w:r>
      <w:r w:rsidRPr="00E8643D">
        <w:rPr>
          <w:rFonts w:ascii="Nirmala UI" w:eastAsia="Calibri" w:hAnsi="Nirmala UI" w:cs="Nirmala UI"/>
          <w:sz w:val="24"/>
          <w:szCs w:val="24"/>
        </w:rPr>
        <w:t>;</w:t>
      </w:r>
    </w:p>
    <w:p w14:paraId="7EF379C4" w14:textId="533A1958" w:rsidR="00632AF0" w:rsidRPr="00E8643D" w:rsidRDefault="00E8643D" w:rsidP="00C41FB9">
      <w:pPr>
        <w:pStyle w:val="ListParagraph"/>
        <w:numPr>
          <w:ilvl w:val="0"/>
          <w:numId w:val="19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E8643D">
        <w:rPr>
          <w:rFonts w:ascii="Nirmala UI" w:eastAsia="Calibri" w:hAnsi="Nirmala UI" w:cs="Nirmala UI" w:hint="cs"/>
          <w:sz w:val="24"/>
          <w:szCs w:val="24"/>
          <w:cs/>
        </w:rPr>
        <w:t>एसएफबी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लिए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निर्धारित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सीआरएआर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आवश्यकताओं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E8643D">
        <w:rPr>
          <w:rFonts w:ascii="Nirmala UI" w:eastAsia="Calibri" w:hAnsi="Nirmala UI" w:cs="Nirmala UI" w:hint="cs"/>
          <w:sz w:val="24"/>
          <w:szCs w:val="24"/>
          <w:cs/>
        </w:rPr>
        <w:t>को</w:t>
      </w:r>
      <w:r w:rsidRPr="00E8643D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पूरा </w:t>
      </w:r>
      <w:r>
        <w:rPr>
          <w:rFonts w:ascii="Nirmala UI" w:eastAsia="Calibri" w:hAnsi="Nirmala UI" w:cs="Nirmala UI" w:hint="cs"/>
          <w:sz w:val="24"/>
          <w:szCs w:val="24"/>
          <w:cs/>
        </w:rPr>
        <w:t>किया जाना चाहिए</w:t>
      </w:r>
      <w:r w:rsidRPr="00E8643D">
        <w:rPr>
          <w:rFonts w:ascii="Nirmala UI" w:eastAsia="Calibri" w:hAnsi="Nirmala UI" w:cs="Nirmala UI"/>
          <w:sz w:val="24"/>
          <w:szCs w:val="24"/>
        </w:rPr>
        <w:t>;</w:t>
      </w:r>
    </w:p>
    <w:p w14:paraId="5D934F29" w14:textId="1122E210" w:rsidR="00632AF0" w:rsidRPr="00E8643D" w:rsidRDefault="00DD495A" w:rsidP="00C41FB9">
      <w:pPr>
        <w:pStyle w:val="ListParagraph"/>
        <w:numPr>
          <w:ilvl w:val="0"/>
          <w:numId w:val="19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DD495A">
        <w:rPr>
          <w:rFonts w:ascii="Nirmala UI" w:eastAsia="Calibri" w:hAnsi="Nirmala UI" w:cs="Nirmala UI" w:hint="cs"/>
          <w:sz w:val="24"/>
          <w:szCs w:val="24"/>
          <w:cs/>
        </w:rPr>
        <w:lastRenderedPageBreak/>
        <w:t>पिछले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दो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वित्तीय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वर्षों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>
        <w:rPr>
          <w:rFonts w:ascii="Nirmala UI" w:eastAsia="Calibri" w:hAnsi="Nirmala UI" w:cs="Nirmala UI" w:hint="cs"/>
          <w:sz w:val="24"/>
          <w:szCs w:val="24"/>
          <w:cs/>
        </w:rPr>
        <w:t>निवल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लाभ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रहा</w:t>
      </w:r>
      <w:r w:rsidRPr="00DD495A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हो</w:t>
      </w:r>
      <w:r w:rsidRPr="00DD495A">
        <w:rPr>
          <w:rFonts w:ascii="Nirmala UI" w:eastAsia="Calibri" w:hAnsi="Nirmala UI" w:cs="Nirmala UI"/>
          <w:sz w:val="24"/>
          <w:szCs w:val="24"/>
        </w:rPr>
        <w:t xml:space="preserve">; </w:t>
      </w:r>
      <w:r w:rsidRPr="00DD495A">
        <w:rPr>
          <w:rFonts w:ascii="Nirmala UI" w:eastAsia="Calibri" w:hAnsi="Nirmala UI" w:cs="Nirmala UI" w:hint="cs"/>
          <w:sz w:val="24"/>
          <w:szCs w:val="24"/>
          <w:cs/>
        </w:rPr>
        <w:t>और</w:t>
      </w:r>
    </w:p>
    <w:p w14:paraId="7750B494" w14:textId="5CEB22AF" w:rsidR="00632AF0" w:rsidRPr="00EC135A" w:rsidRDefault="008965D3" w:rsidP="00C41FB9">
      <w:pPr>
        <w:pStyle w:val="ListParagraph"/>
        <w:numPr>
          <w:ilvl w:val="0"/>
          <w:numId w:val="19"/>
        </w:numPr>
        <w:spacing w:after="240" w:line="336" w:lineRule="auto"/>
        <w:ind w:left="709" w:hanging="357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8965D3">
        <w:rPr>
          <w:rFonts w:ascii="Nirmala UI" w:eastAsia="Calibri" w:hAnsi="Nirmala UI" w:cs="Nirmala UI" w:hint="cs"/>
          <w:sz w:val="24"/>
          <w:szCs w:val="24"/>
          <w:cs/>
        </w:rPr>
        <w:t>पिछले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दो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वित्तीय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वर्षों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जीएनपीए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और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एनएनपीए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क्रमशः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/>
          <w:sz w:val="24"/>
          <w:szCs w:val="24"/>
        </w:rPr>
        <w:t xml:space="preserve">3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प्रतिशत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और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/>
          <w:sz w:val="24"/>
          <w:szCs w:val="24"/>
        </w:rPr>
        <w:t xml:space="preserve">1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प्रतिशत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से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कम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या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उसके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बराबर</w:t>
      </w:r>
      <w:r w:rsidRPr="008965D3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>
        <w:rPr>
          <w:rFonts w:ascii="Nirmala UI" w:eastAsia="Calibri" w:hAnsi="Nirmala UI" w:cs="Nirmala UI" w:hint="cs"/>
          <w:sz w:val="24"/>
          <w:szCs w:val="24"/>
          <w:cs/>
        </w:rPr>
        <w:t>हो</w:t>
      </w:r>
      <w:r w:rsidRPr="008965D3">
        <w:rPr>
          <w:rFonts w:ascii="Nirmala UI" w:eastAsia="Calibri" w:hAnsi="Nirmala UI" w:cs="Nirmala UI" w:hint="cs"/>
          <w:sz w:val="24"/>
          <w:szCs w:val="24"/>
          <w:cs/>
        </w:rPr>
        <w:t>।</w:t>
      </w:r>
    </w:p>
    <w:p w14:paraId="6E2C860D" w14:textId="5A650CDE" w:rsidR="00632AF0" w:rsidRPr="00FF6C89" w:rsidRDefault="00C9359D" w:rsidP="00632AF0">
      <w:pPr>
        <w:spacing w:line="360" w:lineRule="auto"/>
        <w:jc w:val="both"/>
        <w:rPr>
          <w:rFonts w:ascii="Nirmala UI" w:eastAsia="Calibri" w:hAnsi="Nirmala UI" w:cs="Nirmala UI"/>
          <w:sz w:val="24"/>
        </w:rPr>
      </w:pPr>
      <w:r w:rsidRPr="00EC135A">
        <w:rPr>
          <w:rFonts w:ascii="Nirmala UI" w:eastAsia="Calibri" w:hAnsi="Nirmala UI" w:cs="Nirmala UI"/>
          <w:sz w:val="24"/>
        </w:rPr>
        <w:t>6</w:t>
      </w:r>
      <w:r w:rsidR="00632AF0" w:rsidRPr="00EC135A">
        <w:rPr>
          <w:rFonts w:ascii="Nirmala UI" w:eastAsia="Calibri" w:hAnsi="Nirmala UI" w:cs="Nirmala UI"/>
          <w:sz w:val="24"/>
        </w:rPr>
        <w:t xml:space="preserve">.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शेयरधारिता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पैटर्न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संबंध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निम्नलिखित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शर्तें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लागू</w:t>
      </w:r>
      <w:r w:rsidR="007C426C" w:rsidRPr="00FF6C89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7C426C" w:rsidRPr="00FF6C89">
        <w:rPr>
          <w:rFonts w:ascii="Nirmala UI" w:eastAsia="Calibri" w:hAnsi="Nirmala UI" w:cs="Nirmala UI" w:hint="cs"/>
          <w:sz w:val="24"/>
          <w:cs/>
          <w:lang w:bidi="hi-IN"/>
        </w:rPr>
        <w:t>होंगी</w:t>
      </w:r>
      <w:r w:rsidR="00632AF0" w:rsidRPr="00FF6C89">
        <w:rPr>
          <w:rFonts w:ascii="Nirmala UI" w:eastAsia="Calibri" w:hAnsi="Nirmala UI" w:cs="Nirmala UI"/>
          <w:sz w:val="24"/>
        </w:rPr>
        <w:t>:</w:t>
      </w:r>
    </w:p>
    <w:p w14:paraId="3D1F9D54" w14:textId="78595589" w:rsidR="00632AF0" w:rsidRPr="00FF6C89" w:rsidRDefault="00FF6C89" w:rsidP="00C41FB9">
      <w:pPr>
        <w:pStyle w:val="ListParagraph"/>
        <w:numPr>
          <w:ilvl w:val="0"/>
          <w:numId w:val="20"/>
        </w:numPr>
        <w:spacing w:line="336" w:lineRule="auto"/>
        <w:jc w:val="both"/>
        <w:rPr>
          <w:rFonts w:ascii="Nirmala UI" w:eastAsia="Calibri" w:hAnsi="Nirmala UI" w:cs="Nirmala UI"/>
          <w:sz w:val="24"/>
          <w:szCs w:val="24"/>
        </w:rPr>
      </w:pPr>
      <w:r w:rsidRPr="00FF6C89">
        <w:rPr>
          <w:rFonts w:ascii="Nirmala UI" w:eastAsia="Calibri" w:hAnsi="Nirmala UI" w:cs="Nirmala UI" w:hint="cs"/>
          <w:sz w:val="24"/>
          <w:szCs w:val="24"/>
          <w:cs/>
        </w:rPr>
        <w:t>किसी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पात्र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एसएफबी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लिए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पहचाने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किए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गए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प्रवर्तक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कोई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अनिवार्य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आवश्यकता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नहीं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है।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हालाँकि</w:t>
      </w:r>
      <w:r w:rsidRPr="00FF6C89">
        <w:rPr>
          <w:rFonts w:ascii="Nirmala UI" w:eastAsia="Calibri" w:hAnsi="Nirmala UI" w:cs="Nirmala UI"/>
          <w:sz w:val="24"/>
          <w:szCs w:val="24"/>
        </w:rPr>
        <w:t xml:space="preserve">,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पात्र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एसएफबी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विद्यमान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प्रवर्तक</w:t>
      </w:r>
      <w:r w:rsidRPr="00FF6C89">
        <w:rPr>
          <w:rFonts w:ascii="Nirmala UI" w:eastAsia="Calibri" w:hAnsi="Nirmala UI" w:cs="Nirmala UI"/>
          <w:sz w:val="24"/>
          <w:szCs w:val="24"/>
        </w:rPr>
        <w:t xml:space="preserve">,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यदि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कोई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हों</w:t>
      </w:r>
      <w:r w:rsidRPr="00FF6C89">
        <w:rPr>
          <w:rFonts w:ascii="Nirmala UI" w:eastAsia="Calibri" w:hAnsi="Nirmala UI" w:cs="Nirmala UI"/>
          <w:sz w:val="24"/>
          <w:szCs w:val="24"/>
        </w:rPr>
        <w:t xml:space="preserve">,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यूनिवर्सल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बैंक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परिवर्तन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होने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पर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प्रवर्तक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बने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रहेंगे।</w:t>
      </w:r>
    </w:p>
    <w:p w14:paraId="00E37C0E" w14:textId="34660FBC" w:rsidR="00632AF0" w:rsidRPr="00FF6C89" w:rsidRDefault="00FF6C89" w:rsidP="00C41FB9">
      <w:pPr>
        <w:pStyle w:val="ListParagraph"/>
        <w:numPr>
          <w:ilvl w:val="0"/>
          <w:numId w:val="20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FF6C89">
        <w:rPr>
          <w:rFonts w:ascii="Nirmala UI" w:eastAsia="Calibri" w:hAnsi="Nirmala UI" w:cs="Nirmala UI" w:hint="cs"/>
          <w:sz w:val="24"/>
          <w:szCs w:val="24"/>
          <w:cs/>
        </w:rPr>
        <w:t>यूनिवर्सल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बैंक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परिवर्तन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दौरान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पात्र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एसएफबी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लिए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नए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प्रवर्तकों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को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="00AB010E">
        <w:rPr>
          <w:rFonts w:ascii="Nirmala UI" w:eastAsia="Calibri" w:hAnsi="Nirmala UI" w:cs="Nirmala UI" w:hint="cs"/>
          <w:sz w:val="24"/>
          <w:szCs w:val="24"/>
          <w:cs/>
        </w:rPr>
        <w:t xml:space="preserve">शामिल करने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अथवा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प्रवर्तकों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बदलाव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की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अनुमति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नहीं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दी</w:t>
      </w:r>
      <w:r w:rsidRPr="00FF6C89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FF6C89">
        <w:rPr>
          <w:rFonts w:ascii="Nirmala UI" w:eastAsia="Calibri" w:hAnsi="Nirmala UI" w:cs="Nirmala UI" w:hint="cs"/>
          <w:sz w:val="24"/>
          <w:szCs w:val="24"/>
          <w:cs/>
        </w:rPr>
        <w:t>जाएगी।</w:t>
      </w:r>
    </w:p>
    <w:p w14:paraId="321AE513" w14:textId="11F7A44D" w:rsidR="00632AF0" w:rsidRPr="00FF6C89" w:rsidRDefault="000B1296" w:rsidP="00C41FB9">
      <w:pPr>
        <w:pStyle w:val="ListParagraph"/>
        <w:numPr>
          <w:ilvl w:val="0"/>
          <w:numId w:val="20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0B1296">
        <w:rPr>
          <w:rFonts w:ascii="Nirmala UI" w:eastAsia="Calibri" w:hAnsi="Nirmala UI" w:cs="Nirmala UI" w:hint="cs"/>
          <w:sz w:val="24"/>
          <w:szCs w:val="24"/>
          <w:cs/>
        </w:rPr>
        <w:t>परिवर्तित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यूनिवर्सल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बैंक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विद्यमान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प्रवर्तकों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के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लिए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न्यूनतम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शेयरधारिता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की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कोई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नई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अनिवार्य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लॉक</w:t>
      </w:r>
      <w:r w:rsidRPr="000B1296">
        <w:rPr>
          <w:rFonts w:ascii="Nirmala UI" w:eastAsia="Calibri" w:hAnsi="Nirmala UI" w:cs="Nirmala UI"/>
          <w:sz w:val="24"/>
          <w:szCs w:val="24"/>
          <w:cs/>
        </w:rPr>
        <w:t>-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इन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आवश्यकता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नहीं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होगी।</w:t>
      </w:r>
      <w:r w:rsidR="00632AF0" w:rsidRPr="00FF6C89">
        <w:rPr>
          <w:rFonts w:ascii="Nirmala UI" w:eastAsia="Calibri" w:hAnsi="Nirmala UI" w:cs="Nirmala UI"/>
          <w:sz w:val="24"/>
          <w:szCs w:val="24"/>
        </w:rPr>
        <w:t xml:space="preserve"> </w:t>
      </w:r>
    </w:p>
    <w:p w14:paraId="4CD2E863" w14:textId="53E5BA5A" w:rsidR="00632AF0" w:rsidRPr="00FF6C89" w:rsidRDefault="000B1296" w:rsidP="00C41FB9">
      <w:pPr>
        <w:pStyle w:val="ListParagraph"/>
        <w:numPr>
          <w:ilvl w:val="0"/>
          <w:numId w:val="20"/>
        </w:numPr>
        <w:spacing w:after="0" w:line="336" w:lineRule="auto"/>
        <w:ind w:left="709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0B1296">
        <w:rPr>
          <w:rFonts w:ascii="Nirmala UI" w:eastAsia="Calibri" w:hAnsi="Nirmala UI" w:cs="Nirmala UI" w:hint="cs"/>
          <w:sz w:val="24"/>
          <w:szCs w:val="24"/>
          <w:cs/>
        </w:rPr>
        <w:t>रिज़र्व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बैंक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द्वारा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पहले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से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अनुमोदित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प्रवर्तक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शेयरधारिता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विलयन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(</w:t>
      </w:r>
      <w:r w:rsidRPr="000B1296">
        <w:rPr>
          <w:rFonts w:ascii="Nirmala UI" w:eastAsia="Calibri" w:hAnsi="Nirmala UI" w:cs="Nirmala UI"/>
          <w:sz w:val="24"/>
          <w:szCs w:val="24"/>
        </w:rPr>
        <w:t xml:space="preserve">dilution)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योजना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में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कोई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बदलाव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नहीं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होगा।</w:t>
      </w:r>
    </w:p>
    <w:p w14:paraId="522A052E" w14:textId="3ECD4661" w:rsidR="00632AF0" w:rsidRPr="00FF6C89" w:rsidRDefault="000B1296" w:rsidP="00C41FB9">
      <w:pPr>
        <w:pStyle w:val="ListParagraph"/>
        <w:numPr>
          <w:ilvl w:val="0"/>
          <w:numId w:val="20"/>
        </w:numPr>
        <w:spacing w:after="120" w:line="336" w:lineRule="auto"/>
        <w:ind w:left="709" w:hanging="357"/>
        <w:contextualSpacing w:val="0"/>
        <w:jc w:val="both"/>
        <w:rPr>
          <w:rFonts w:ascii="Nirmala UI" w:eastAsia="Calibri" w:hAnsi="Nirmala UI" w:cs="Nirmala UI"/>
          <w:sz w:val="24"/>
          <w:szCs w:val="24"/>
        </w:rPr>
      </w:pPr>
      <w:r w:rsidRPr="000B1296">
        <w:rPr>
          <w:rFonts w:ascii="Nirmala UI" w:eastAsia="Calibri" w:hAnsi="Nirmala UI" w:cs="Nirmala UI" w:hint="cs"/>
          <w:sz w:val="24"/>
          <w:szCs w:val="24"/>
          <w:cs/>
        </w:rPr>
        <w:t>विविध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ऋण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पोर्टफोलियो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वाले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पात्र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एसएफबी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को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प्राथमिकता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दी</w:t>
      </w:r>
      <w:r w:rsidRPr="000B1296">
        <w:rPr>
          <w:rFonts w:ascii="Nirmala UI" w:eastAsia="Calibri" w:hAnsi="Nirmala UI" w:cs="Nirmala UI"/>
          <w:sz w:val="24"/>
          <w:szCs w:val="24"/>
          <w:cs/>
        </w:rPr>
        <w:t xml:space="preserve"> </w:t>
      </w:r>
      <w:r w:rsidRPr="000B1296">
        <w:rPr>
          <w:rFonts w:ascii="Nirmala UI" w:eastAsia="Calibri" w:hAnsi="Nirmala UI" w:cs="Nirmala UI" w:hint="cs"/>
          <w:sz w:val="24"/>
          <w:szCs w:val="24"/>
          <w:cs/>
        </w:rPr>
        <w:t>जाएगी।</w:t>
      </w:r>
    </w:p>
    <w:p w14:paraId="31158463" w14:textId="024E2C2D" w:rsidR="00632AF0" w:rsidRDefault="00C9359D" w:rsidP="00C41FB9">
      <w:pPr>
        <w:spacing w:after="120" w:line="336" w:lineRule="auto"/>
        <w:jc w:val="both"/>
        <w:rPr>
          <w:rFonts w:ascii="Nirmala UI" w:eastAsia="Calibri" w:hAnsi="Nirmala UI" w:cs="Nirmala UI"/>
          <w:sz w:val="24"/>
          <w:lang w:bidi="hi-IN"/>
        </w:rPr>
      </w:pPr>
      <w:r w:rsidRPr="00FF6C89">
        <w:rPr>
          <w:rFonts w:ascii="Nirmala UI" w:eastAsia="Calibri" w:hAnsi="Nirmala UI" w:cs="Nirmala UI"/>
          <w:sz w:val="24"/>
        </w:rPr>
        <w:t>7</w:t>
      </w:r>
      <w:r w:rsidR="00632AF0" w:rsidRPr="00FF6C89">
        <w:rPr>
          <w:rFonts w:ascii="Nirmala UI" w:eastAsia="Calibri" w:hAnsi="Nirmala UI" w:cs="Nirmala UI"/>
          <w:sz w:val="24"/>
        </w:rPr>
        <w:t xml:space="preserve">.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पात्र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एसएफबी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द्वारा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ऐसे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परिवर्तन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लिए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एक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विस्तृत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तर्क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प्रस्तुत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करना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आवश्यक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होगा।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एसएफबी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से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यूनिवर्सल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बैंक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परिवर्तन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लिए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आवेदन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का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मूल्यांकन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hyperlink r:id="rId9" w:history="1">
        <w:r w:rsidR="00F63553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दिनांक</w:t>
        </w:r>
        <w:r w:rsidR="00F63553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F63553" w:rsidRPr="005D205B">
          <w:rPr>
            <w:rStyle w:val="Hyperlink"/>
            <w:rFonts w:ascii="Nirmala UI" w:eastAsia="Calibri" w:hAnsi="Nirmala UI" w:cs="Nirmala UI"/>
            <w:sz w:val="24"/>
          </w:rPr>
          <w:t xml:space="preserve">01 </w:t>
        </w:r>
        <w:r w:rsidR="00F63553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अगस्त</w:t>
        </w:r>
        <w:r w:rsidR="00F63553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F63553" w:rsidRPr="005D205B">
          <w:rPr>
            <w:rStyle w:val="Hyperlink"/>
            <w:rFonts w:ascii="Nirmala UI" w:eastAsia="Calibri" w:hAnsi="Nirmala UI" w:cs="Nirmala UI"/>
            <w:sz w:val="24"/>
          </w:rPr>
          <w:t xml:space="preserve">2016 </w:t>
        </w:r>
        <w:r w:rsidR="00F63553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के</w:t>
        </w:r>
        <w:r w:rsidR="00F63553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निजी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क्षेत्र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में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यूनिवर्सल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बैंकों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के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</w:rPr>
          <w:t>'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ऑन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टैप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</w:rPr>
          <w:t xml:space="preserve">'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लाइसेंसिंग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के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लिए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 xml:space="preserve">यथा प्रयोज्य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दिशानिर्दे</w:t>
        </w:r>
        <w:r w:rsidR="00F63553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श</w:t>
        </w:r>
      </w:hyperlink>
      <w:r w:rsidR="000B1296" w:rsidRPr="000B1296">
        <w:rPr>
          <w:rFonts w:ascii="Nirmala UI" w:eastAsia="Calibri" w:hAnsi="Nirmala UI" w:cs="Nirmala UI"/>
          <w:sz w:val="24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और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hyperlink r:id="rId10" w:history="1"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दिनांक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</w:rPr>
          <w:t xml:space="preserve">16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जनवरी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</w:rPr>
          <w:t>2023</w:t>
        </w:r>
        <w:r w:rsidR="00F63553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को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जारी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lang w:bidi="hi-IN"/>
          </w:rPr>
          <w:t>,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समय-समय पर संशोचित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lang w:bidi="hi-IN"/>
          </w:rPr>
          <w:t>,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भारतीय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रिज़र्व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बैंक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(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बैंकिंग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कंपनियों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में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शेयरों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अथवा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वोटिंग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अधिकारों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का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अधिग्रहण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और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 </w:t>
        </w:r>
        <w:r w:rsidR="000B1296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होल्डिंग</w:t>
        </w:r>
        <w:r w:rsidR="000B1296" w:rsidRPr="005D205B">
          <w:rPr>
            <w:rStyle w:val="Hyperlink"/>
            <w:rFonts w:ascii="Nirmala UI" w:eastAsia="Calibri" w:hAnsi="Nirmala UI" w:cs="Nirmala UI"/>
            <w:sz w:val="24"/>
            <w:cs/>
            <w:lang w:bidi="hi-IN"/>
          </w:rPr>
          <w:t xml:space="preserve">) </w:t>
        </w:r>
        <w:r w:rsidR="00230230" w:rsidRPr="005D205B">
          <w:rPr>
            <w:rStyle w:val="Hyperlink"/>
            <w:rFonts w:ascii="Nirmala UI" w:eastAsia="Calibri" w:hAnsi="Nirmala UI" w:cs="Nirmala UI" w:hint="cs"/>
            <w:sz w:val="24"/>
            <w:cs/>
            <w:lang w:bidi="hi-IN"/>
          </w:rPr>
          <w:t>निदेश</w:t>
        </w:r>
      </w:hyperlink>
      <w:bookmarkStart w:id="1" w:name="_GoBack"/>
      <w:bookmarkEnd w:id="1"/>
      <w:r w:rsidR="00230230">
        <w:rPr>
          <w:rFonts w:ascii="Nirmala UI" w:eastAsia="Calibri" w:hAnsi="Nirmala UI" w:cs="Nirmala UI" w:hint="cs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अनुसार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किया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जाएगा।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इसके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अलावा</w:t>
      </w:r>
      <w:r w:rsidR="000B1296" w:rsidRPr="000B1296">
        <w:rPr>
          <w:rFonts w:ascii="Nirmala UI" w:eastAsia="Calibri" w:hAnsi="Nirmala UI" w:cs="Nirmala UI"/>
          <w:sz w:val="24"/>
        </w:rPr>
        <w:t xml:space="preserve">,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परिवर्तन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पर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बैंक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उक्त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दिशानिर्देशों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अनुसार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एनओएफएचसी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संरचना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(</w:t>
      </w:r>
      <w:r w:rsidR="00230230">
        <w:rPr>
          <w:rFonts w:ascii="Nirmala UI" w:eastAsia="Calibri" w:hAnsi="Nirmala UI" w:cs="Nirmala UI" w:hint="cs"/>
          <w:sz w:val="24"/>
          <w:cs/>
          <w:lang w:bidi="hi-IN"/>
        </w:rPr>
        <w:t xml:space="preserve">जो भी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लागू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हो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)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सहित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सभी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मानदंडों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अधीन</w:t>
      </w:r>
      <w:r w:rsidR="000B1296" w:rsidRPr="000B1296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0B1296" w:rsidRPr="000B1296">
        <w:rPr>
          <w:rFonts w:ascii="Nirmala UI" w:eastAsia="Calibri" w:hAnsi="Nirmala UI" w:cs="Nirmala UI" w:hint="cs"/>
          <w:sz w:val="24"/>
          <w:cs/>
          <w:lang w:bidi="hi-IN"/>
        </w:rPr>
        <w:t>होगा।</w:t>
      </w:r>
    </w:p>
    <w:p w14:paraId="3F02C947" w14:textId="496C4E1E" w:rsidR="00632AF0" w:rsidRPr="00EC135A" w:rsidRDefault="00C9359D" w:rsidP="00C41FB9">
      <w:pPr>
        <w:spacing w:after="120" w:line="336" w:lineRule="auto"/>
        <w:jc w:val="both"/>
        <w:rPr>
          <w:rFonts w:ascii="Nirmala UI" w:eastAsia="Calibri" w:hAnsi="Nirmala UI" w:cs="Nirmala UI"/>
          <w:sz w:val="24"/>
          <w:lang w:val="en-IN"/>
        </w:rPr>
      </w:pPr>
      <w:r w:rsidRPr="00EC135A">
        <w:rPr>
          <w:rFonts w:ascii="Nirmala UI" w:eastAsia="Calibri" w:hAnsi="Nirmala UI" w:cs="Nirmala UI"/>
          <w:sz w:val="24"/>
          <w:lang w:val="en-US"/>
        </w:rPr>
        <w:t>8</w:t>
      </w:r>
      <w:r w:rsidR="00632AF0" w:rsidRPr="00EC135A">
        <w:rPr>
          <w:rFonts w:ascii="Nirmala UI" w:eastAsia="Calibri" w:hAnsi="Nirmala UI" w:cs="Nirmala UI"/>
          <w:sz w:val="24"/>
          <w:lang w:val="en-US"/>
        </w:rPr>
        <w:t xml:space="preserve">.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पात्र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एसएफबी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द्वारा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यूनिवर्सल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बैंक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230230">
        <w:rPr>
          <w:rFonts w:ascii="Nirmala UI" w:eastAsia="Calibri" w:hAnsi="Nirmala UI" w:cs="Nirmala UI" w:hint="cs"/>
          <w:sz w:val="24"/>
          <w:cs/>
          <w:lang w:bidi="hi-IN"/>
        </w:rPr>
        <w:t xml:space="preserve">परिवर्तन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लिए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बैंकिंग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विनियमन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(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कंपनी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)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नियम</w:t>
      </w:r>
      <w:r w:rsidR="00E06F72" w:rsidRPr="00E06F72">
        <w:rPr>
          <w:rFonts w:ascii="Nirmala UI" w:eastAsia="Calibri" w:hAnsi="Nirmala UI" w:cs="Nirmala UI"/>
          <w:sz w:val="24"/>
        </w:rPr>
        <w:t xml:space="preserve">, 1949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नियम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/>
          <w:sz w:val="24"/>
        </w:rPr>
        <w:t xml:space="preserve">11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संदर्भ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निर्धारित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फॉर्म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(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फॉर्म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/>
          <w:sz w:val="24"/>
        </w:rPr>
        <w:t xml:space="preserve">III)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अन्य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आवश्यक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दस्तावेजों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साथ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अपना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आवेदन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विनियमन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विभाग</w:t>
      </w:r>
      <w:r w:rsidR="00E06F72" w:rsidRPr="00E06F72">
        <w:rPr>
          <w:rFonts w:ascii="Nirmala UI" w:eastAsia="Calibri" w:hAnsi="Nirmala UI" w:cs="Nirmala UI"/>
          <w:sz w:val="24"/>
        </w:rPr>
        <w:t xml:space="preserve">,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भारतीय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रिज़र्व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बैंक</w:t>
      </w:r>
      <w:r w:rsidR="00E06F72" w:rsidRPr="00E06F72">
        <w:rPr>
          <w:rFonts w:ascii="Nirmala UI" w:eastAsia="Calibri" w:hAnsi="Nirmala UI" w:cs="Nirmala UI"/>
          <w:sz w:val="24"/>
        </w:rPr>
        <w:t xml:space="preserve">,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केंद्रीय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कार्यालय</w:t>
      </w:r>
      <w:r w:rsidR="00E06F72" w:rsidRPr="00E06F72">
        <w:rPr>
          <w:rFonts w:ascii="Nirmala UI" w:eastAsia="Calibri" w:hAnsi="Nirmala UI" w:cs="Nirmala UI"/>
          <w:sz w:val="24"/>
        </w:rPr>
        <w:t>, 12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वीं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मंजिल</w:t>
      </w:r>
      <w:r w:rsidR="00E06F72" w:rsidRPr="00E06F72">
        <w:rPr>
          <w:rFonts w:ascii="Nirmala UI" w:eastAsia="Calibri" w:hAnsi="Nirmala UI" w:cs="Nirmala UI"/>
          <w:sz w:val="24"/>
        </w:rPr>
        <w:t xml:space="preserve">,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केंद्रीय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कार्यालय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भवन</w:t>
      </w:r>
      <w:r w:rsidR="00E06F72" w:rsidRPr="00E06F72">
        <w:rPr>
          <w:rFonts w:ascii="Nirmala UI" w:eastAsia="Calibri" w:hAnsi="Nirmala UI" w:cs="Nirmala UI"/>
          <w:sz w:val="24"/>
        </w:rPr>
        <w:t xml:space="preserve">,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शहीद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भगत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सिंह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230230">
        <w:rPr>
          <w:rFonts w:ascii="Nirmala UI" w:eastAsia="Calibri" w:hAnsi="Nirmala UI" w:cs="Nirmala UI" w:hint="cs"/>
          <w:sz w:val="24"/>
          <w:cs/>
          <w:lang w:bidi="hi-IN"/>
        </w:rPr>
        <w:t>मार्ग</w:t>
      </w:r>
      <w:r w:rsidR="00E06F72" w:rsidRPr="00E06F72">
        <w:rPr>
          <w:rFonts w:ascii="Nirmala UI" w:eastAsia="Calibri" w:hAnsi="Nirmala UI" w:cs="Nirmala UI"/>
          <w:sz w:val="24"/>
        </w:rPr>
        <w:t xml:space="preserve">,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मुंबई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- </w:t>
      </w:r>
      <w:r w:rsidR="00E06F72" w:rsidRPr="00E06F72">
        <w:rPr>
          <w:rFonts w:ascii="Nirmala UI" w:eastAsia="Calibri" w:hAnsi="Nirmala UI" w:cs="Nirmala UI"/>
          <w:sz w:val="24"/>
        </w:rPr>
        <w:t xml:space="preserve">400001 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में</w:t>
      </w:r>
      <w:r w:rsidR="00E06F72" w:rsidRPr="00E06F72">
        <w:rPr>
          <w:rFonts w:ascii="Nirmala UI" w:eastAsia="Calibri" w:hAnsi="Nirmala UI" w:cs="Nirmala UI"/>
          <w:sz w:val="24"/>
          <w:cs/>
          <w:lang w:bidi="hi-IN"/>
        </w:rPr>
        <w:t xml:space="preserve"> </w:t>
      </w:r>
      <w:r w:rsidR="00B772CB">
        <w:rPr>
          <w:rFonts w:ascii="Nirmala UI" w:eastAsia="Calibri" w:hAnsi="Nirmala UI" w:cs="Nirmala UI" w:hint="cs"/>
          <w:sz w:val="24"/>
          <w:cs/>
          <w:lang w:bidi="hi-IN"/>
        </w:rPr>
        <w:t xml:space="preserve">प्रेषित </w:t>
      </w:r>
      <w:r w:rsidR="001B2407">
        <w:rPr>
          <w:rFonts w:ascii="Nirmala UI" w:eastAsia="Calibri" w:hAnsi="Nirmala UI" w:cs="Nirmala UI" w:hint="cs"/>
          <w:sz w:val="24"/>
          <w:cs/>
          <w:lang w:bidi="hi-IN"/>
        </w:rPr>
        <w:t>कर सकते है</w:t>
      </w:r>
      <w:r w:rsidR="00E06F72" w:rsidRPr="00E06F72">
        <w:rPr>
          <w:rFonts w:ascii="Nirmala UI" w:eastAsia="Calibri" w:hAnsi="Nirmala UI" w:cs="Nirmala UI" w:hint="cs"/>
          <w:sz w:val="24"/>
          <w:cs/>
          <w:lang w:bidi="hi-IN"/>
        </w:rPr>
        <w:t>।</w:t>
      </w:r>
      <w:r w:rsidR="00632AF0" w:rsidRPr="00EC135A">
        <w:rPr>
          <w:rFonts w:ascii="Nirmala UI" w:eastAsia="Calibri" w:hAnsi="Nirmala UI" w:cs="Nirmala UI"/>
          <w:sz w:val="24"/>
        </w:rPr>
        <w:t xml:space="preserve"> </w:t>
      </w:r>
    </w:p>
    <w:p w14:paraId="5892A180" w14:textId="77777777" w:rsidR="001E4BE5" w:rsidRPr="001E4BE5" w:rsidRDefault="001E4BE5" w:rsidP="001E4BE5">
      <w:pPr>
        <w:rPr>
          <w:rFonts w:ascii="Nirmala UI" w:eastAsiaTheme="minorHAnsi" w:hAnsi="Nirmala UI" w:cs="Nirmala UI"/>
          <w:color w:val="000000"/>
          <w:sz w:val="24"/>
          <w:lang w:val="en-US"/>
        </w:rPr>
      </w:pPr>
      <w:bookmarkStart w:id="2" w:name="_Annex"/>
      <w:bookmarkStart w:id="3" w:name="_Annex_1"/>
      <w:bookmarkEnd w:id="0"/>
      <w:bookmarkEnd w:id="2"/>
      <w:bookmarkEnd w:id="3"/>
      <w:r w:rsidRPr="001E4BE5">
        <w:rPr>
          <w:rFonts w:ascii="Nirmala UI" w:eastAsiaTheme="minorHAnsi" w:hAnsi="Nirmala UI" w:cs="Nirmala UI" w:hint="cs"/>
          <w:color w:val="000000"/>
          <w:sz w:val="24"/>
          <w:cs/>
          <w:lang w:val="en-US" w:bidi="hi-IN"/>
        </w:rPr>
        <w:t>भवदीय</w:t>
      </w:r>
      <w:r w:rsidRPr="001E4BE5">
        <w:rPr>
          <w:rFonts w:ascii="Nirmala UI" w:eastAsiaTheme="minorHAnsi" w:hAnsi="Nirmala UI" w:cs="Nirmala UI"/>
          <w:color w:val="000000"/>
          <w:sz w:val="24"/>
          <w:lang w:val="en-US"/>
        </w:rPr>
        <w:t>,</w:t>
      </w:r>
    </w:p>
    <w:p w14:paraId="0C4A87AA" w14:textId="77777777" w:rsidR="001E4BE5" w:rsidRPr="001E4BE5" w:rsidRDefault="001E4BE5" w:rsidP="001E4BE5">
      <w:pPr>
        <w:rPr>
          <w:rFonts w:ascii="Nirmala UI" w:eastAsiaTheme="minorHAnsi" w:hAnsi="Nirmala UI" w:cs="Nirmala UI"/>
          <w:color w:val="000000"/>
          <w:sz w:val="24"/>
          <w:lang w:val="en-US"/>
        </w:rPr>
      </w:pPr>
    </w:p>
    <w:p w14:paraId="22434845" w14:textId="77777777" w:rsidR="001E4BE5" w:rsidRPr="001E4BE5" w:rsidRDefault="001E4BE5" w:rsidP="001E4BE5">
      <w:pPr>
        <w:rPr>
          <w:rFonts w:ascii="Nirmala UI" w:eastAsiaTheme="minorHAnsi" w:hAnsi="Nirmala UI" w:cs="Nirmala UI"/>
          <w:color w:val="000000"/>
          <w:sz w:val="24"/>
          <w:lang w:val="en-US"/>
        </w:rPr>
      </w:pPr>
    </w:p>
    <w:p w14:paraId="0A384BCC" w14:textId="77777777" w:rsidR="001E4BE5" w:rsidRPr="001E4BE5" w:rsidRDefault="001E4BE5" w:rsidP="001E4BE5">
      <w:pPr>
        <w:rPr>
          <w:rFonts w:ascii="Nirmala UI" w:eastAsiaTheme="minorHAnsi" w:hAnsi="Nirmala UI" w:cs="Nirmala UI"/>
          <w:color w:val="000000"/>
          <w:sz w:val="24"/>
          <w:lang w:val="en-US"/>
        </w:rPr>
      </w:pPr>
    </w:p>
    <w:p w14:paraId="2CC08496" w14:textId="77777777" w:rsidR="001E4BE5" w:rsidRPr="001E4BE5" w:rsidRDefault="001E4BE5" w:rsidP="001E4BE5">
      <w:pPr>
        <w:rPr>
          <w:rFonts w:ascii="Nirmala UI" w:eastAsiaTheme="minorHAnsi" w:hAnsi="Nirmala UI" w:cs="Nirmala UI"/>
          <w:color w:val="000000"/>
          <w:sz w:val="24"/>
          <w:lang w:val="en-US"/>
        </w:rPr>
      </w:pPr>
      <w:r w:rsidRPr="001E4BE5">
        <w:rPr>
          <w:rFonts w:ascii="Nirmala UI" w:eastAsiaTheme="minorHAnsi" w:hAnsi="Nirmala UI" w:cs="Nirmala UI"/>
          <w:color w:val="000000"/>
          <w:sz w:val="24"/>
          <w:lang w:val="en-US"/>
        </w:rPr>
        <w:t>(</w:t>
      </w:r>
      <w:r w:rsidRPr="001E4BE5">
        <w:rPr>
          <w:rFonts w:ascii="Nirmala UI" w:eastAsiaTheme="minorHAnsi" w:hAnsi="Nirmala UI" w:cs="Nirmala UI" w:hint="cs"/>
          <w:color w:val="000000"/>
          <w:sz w:val="24"/>
          <w:cs/>
          <w:lang w:val="en-US" w:bidi="hi-IN"/>
        </w:rPr>
        <w:t>मनोरंजन</w:t>
      </w:r>
      <w:r w:rsidRPr="001E4BE5">
        <w:rPr>
          <w:rFonts w:ascii="Nirmala UI" w:eastAsiaTheme="minorHAnsi" w:hAnsi="Nirmala UI" w:cs="Nirmala UI"/>
          <w:color w:val="000000"/>
          <w:sz w:val="24"/>
          <w:cs/>
          <w:lang w:val="en-US" w:bidi="hi-IN"/>
        </w:rPr>
        <w:t xml:space="preserve"> </w:t>
      </w:r>
      <w:r w:rsidRPr="001E4BE5">
        <w:rPr>
          <w:rFonts w:ascii="Nirmala UI" w:eastAsiaTheme="minorHAnsi" w:hAnsi="Nirmala UI" w:cs="Nirmala UI" w:hint="cs"/>
          <w:color w:val="000000"/>
          <w:sz w:val="24"/>
          <w:cs/>
          <w:lang w:val="en-US" w:bidi="hi-IN"/>
        </w:rPr>
        <w:t>पाढ़ी</w:t>
      </w:r>
      <w:r w:rsidRPr="001E4BE5">
        <w:rPr>
          <w:rFonts w:ascii="Nirmala UI" w:eastAsiaTheme="minorHAnsi" w:hAnsi="Nirmala UI" w:cs="Nirmala UI"/>
          <w:color w:val="000000"/>
          <w:sz w:val="24"/>
          <w:cs/>
          <w:lang w:val="en-US" w:bidi="hi-IN"/>
        </w:rPr>
        <w:t>)</w:t>
      </w:r>
    </w:p>
    <w:p w14:paraId="285AC698" w14:textId="70AB4029" w:rsidR="00492B27" w:rsidRPr="00632AF0" w:rsidRDefault="001E4BE5" w:rsidP="001E4BE5">
      <w:r w:rsidRPr="001E4BE5">
        <w:rPr>
          <w:rFonts w:ascii="Nirmala UI" w:eastAsiaTheme="minorHAnsi" w:hAnsi="Nirmala UI" w:cs="Nirmala UI" w:hint="cs"/>
          <w:color w:val="000000"/>
          <w:sz w:val="24"/>
          <w:cs/>
          <w:lang w:val="en-US" w:bidi="hi-IN"/>
        </w:rPr>
        <w:t>मुख्य</w:t>
      </w:r>
      <w:r w:rsidRPr="001E4BE5">
        <w:rPr>
          <w:rFonts w:ascii="Nirmala UI" w:eastAsiaTheme="minorHAnsi" w:hAnsi="Nirmala UI" w:cs="Nirmala UI"/>
          <w:color w:val="000000"/>
          <w:sz w:val="24"/>
          <w:cs/>
          <w:lang w:val="en-US" w:bidi="hi-IN"/>
        </w:rPr>
        <w:t xml:space="preserve"> </w:t>
      </w:r>
      <w:r w:rsidRPr="001E4BE5">
        <w:rPr>
          <w:rFonts w:ascii="Nirmala UI" w:eastAsiaTheme="minorHAnsi" w:hAnsi="Nirmala UI" w:cs="Nirmala UI" w:hint="cs"/>
          <w:color w:val="000000"/>
          <w:sz w:val="24"/>
          <w:cs/>
          <w:lang w:val="en-US" w:bidi="hi-IN"/>
        </w:rPr>
        <w:t>महाप्रबंधक</w:t>
      </w:r>
    </w:p>
    <w:sectPr w:rsidR="00492B27" w:rsidRPr="00632AF0" w:rsidSect="00D83E8D"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634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C720F" w14:textId="77777777" w:rsidR="00D94FC5" w:rsidRDefault="00D94FC5" w:rsidP="00FB4C55">
      <w:r>
        <w:separator/>
      </w:r>
    </w:p>
  </w:endnote>
  <w:endnote w:type="continuationSeparator" w:id="0">
    <w:p w14:paraId="59F87825" w14:textId="77777777" w:rsidR="00D94FC5" w:rsidRDefault="00D94FC5" w:rsidP="00F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2957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18"/>
      </w:rPr>
    </w:sdtEndPr>
    <w:sdtContent>
      <w:p w14:paraId="33BA366B" w14:textId="77777777" w:rsidR="00950BDD" w:rsidRPr="00950BDD" w:rsidRDefault="00950BDD">
        <w:pPr>
          <w:pStyle w:val="Footer"/>
          <w:jc w:val="center"/>
          <w:rPr>
            <w:rFonts w:ascii="Arial" w:hAnsi="Arial" w:cs="Arial"/>
            <w:sz w:val="20"/>
            <w:szCs w:val="18"/>
          </w:rPr>
        </w:pPr>
        <w:r>
          <w:t>-</w:t>
        </w:r>
        <w:r w:rsidRPr="00950BDD">
          <w:rPr>
            <w:rFonts w:ascii="Arial" w:hAnsi="Arial" w:cs="Arial"/>
            <w:sz w:val="20"/>
            <w:szCs w:val="18"/>
          </w:rPr>
          <w:fldChar w:fldCharType="begin"/>
        </w:r>
        <w:r w:rsidRPr="00950BDD">
          <w:rPr>
            <w:rFonts w:ascii="Arial" w:hAnsi="Arial" w:cs="Arial"/>
            <w:sz w:val="20"/>
            <w:szCs w:val="18"/>
          </w:rPr>
          <w:instrText xml:space="preserve"> PAGE   \* MERGEFORMAT </w:instrText>
        </w:r>
        <w:r w:rsidRPr="00950BDD">
          <w:rPr>
            <w:rFonts w:ascii="Arial" w:hAnsi="Arial" w:cs="Arial"/>
            <w:sz w:val="20"/>
            <w:szCs w:val="18"/>
          </w:rPr>
          <w:fldChar w:fldCharType="separate"/>
        </w:r>
        <w:r w:rsidR="00EE5B11">
          <w:rPr>
            <w:rFonts w:ascii="Arial" w:hAnsi="Arial" w:cs="Arial"/>
            <w:noProof/>
            <w:sz w:val="20"/>
            <w:szCs w:val="18"/>
          </w:rPr>
          <w:t>4</w:t>
        </w:r>
        <w:r w:rsidRPr="00950BDD">
          <w:rPr>
            <w:rFonts w:ascii="Arial" w:hAnsi="Arial" w:cs="Arial"/>
            <w:noProof/>
            <w:sz w:val="20"/>
            <w:szCs w:val="18"/>
          </w:rPr>
          <w:fldChar w:fldCharType="end"/>
        </w:r>
        <w:r>
          <w:rPr>
            <w:rFonts w:ascii="Arial" w:hAnsi="Arial" w:cs="Arial"/>
            <w:noProof/>
            <w:sz w:val="20"/>
            <w:szCs w:val="18"/>
          </w:rPr>
          <w:t>-</w:t>
        </w:r>
      </w:p>
    </w:sdtContent>
  </w:sdt>
  <w:p w14:paraId="09C6636B" w14:textId="77777777" w:rsidR="00FB4C55" w:rsidRPr="00C01E9E" w:rsidRDefault="00FB4C55" w:rsidP="00A3281D">
    <w:pPr>
      <w:spacing w:before="40"/>
      <w:rPr>
        <w:rFonts w:ascii="Arial Unicode MS" w:eastAsia="Arial Unicode MS" w:hAnsi="Arial Unicode MS" w:cs="Arial Unicode MS"/>
        <w:bCs/>
        <w:sz w:val="14"/>
        <w:szCs w:val="14"/>
        <w:bdr w:val="single" w:sz="4" w:space="0" w:color="auto" w:frame="1"/>
        <w:lang w:val="en-US" w:bidi="hi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4238" w14:textId="77777777" w:rsidR="00D83E8D" w:rsidRDefault="00790177" w:rsidP="00790177">
    <w:pPr>
      <w:pStyle w:val="Footer"/>
      <w:jc w:val="center"/>
      <w:rPr>
        <w:rFonts w:ascii="Arial Unicode MS" w:eastAsia="Arial Unicode MS" w:hAnsi="Arial Unicode MS" w:cs="Arial Unicode MS"/>
        <w:sz w:val="24"/>
        <w:szCs w:val="24"/>
      </w:rPr>
    </w:pPr>
    <w:r w:rsidRPr="008044CA">
      <w:rPr>
        <w:rFonts w:ascii="Arial Unicode MS" w:eastAsia="Arial Unicode MS" w:hAnsi="Arial Unicode MS" w:cs="Arial Unicode MS"/>
        <w:sz w:val="24"/>
        <w:szCs w:val="24"/>
      </w:rPr>
      <w:tab/>
    </w:r>
  </w:p>
  <w:p w14:paraId="52A5FDA0" w14:textId="60A748BC" w:rsidR="00790177" w:rsidRPr="002B626C" w:rsidRDefault="00790177" w:rsidP="00790177">
    <w:pPr>
      <w:pStyle w:val="Footer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2B626C">
      <w:rPr>
        <w:rFonts w:ascii="Arial Unicode MS" w:eastAsia="Arial Unicode MS" w:hAnsi="Arial Unicode MS" w:cs="Arial Unicode MS"/>
        <w:sz w:val="16"/>
        <w:szCs w:val="16"/>
        <w:cs/>
      </w:rPr>
      <w:t>विनियमन</w:t>
    </w:r>
    <w:r w:rsidRPr="002B626C">
      <w:rPr>
        <w:rFonts w:ascii="Arial Unicode MS" w:eastAsia="Arial Unicode MS" w:hAnsi="Arial Unicode MS" w:cs="Arial Unicode MS" w:hint="cs"/>
        <w:sz w:val="16"/>
        <w:szCs w:val="16"/>
        <w:cs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विभाग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,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केंद्रीय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कार्यालय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,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केंद्रीय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कार्यालय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भवन</w:t>
    </w:r>
    <w:r w:rsidRPr="002B626C">
      <w:rPr>
        <w:rFonts w:ascii="Arial Unicode MS" w:eastAsia="Arial Unicode MS" w:hAnsi="Arial Unicode MS" w:cs="Arial Unicode MS"/>
        <w:sz w:val="16"/>
        <w:szCs w:val="16"/>
      </w:rPr>
      <w:t>, 12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वीं</w:t>
    </w:r>
    <w:r w:rsidRPr="002B626C">
      <w:rPr>
        <w:rFonts w:ascii="Arial Unicode MS" w:eastAsia="Arial Unicode MS" w:hAnsi="Arial Unicode MS" w:cs="Arial Unicode MS"/>
        <w:sz w:val="16"/>
        <w:szCs w:val="16"/>
      </w:rPr>
      <w:t>/ 13</w:t>
    </w:r>
    <w:r w:rsidRPr="002B626C">
      <w:rPr>
        <w:rFonts w:ascii="Arial Unicode MS" w:eastAsia="Arial Unicode MS" w:hAnsi="Arial Unicode MS" w:cs="Arial Unicode MS" w:hint="cs"/>
        <w:sz w:val="16"/>
        <w:szCs w:val="16"/>
        <w:cs/>
      </w:rPr>
      <w:t>वीं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मंज़िल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,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शहीद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भगत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सिंह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मार्ग</w:t>
    </w:r>
    <w:r w:rsidRPr="002B626C">
      <w:rPr>
        <w:rFonts w:ascii="Arial Unicode MS" w:eastAsia="Arial Unicode MS" w:hAnsi="Arial Unicode MS" w:cs="Arial Unicode MS"/>
        <w:sz w:val="16"/>
        <w:szCs w:val="16"/>
      </w:rPr>
      <w:t>,</w:t>
    </w:r>
    <w:r w:rsidRPr="002B626C">
      <w:rPr>
        <w:rFonts w:ascii="Arial Unicode MS" w:eastAsia="Arial Unicode MS" w:hAnsi="Arial Unicode MS" w:cs="Arial Unicode MS" w:hint="cs"/>
        <w:sz w:val="16"/>
        <w:szCs w:val="16"/>
        <w:cs/>
      </w:rPr>
      <w:t xml:space="preserve"> फोर्ट</w:t>
    </w:r>
    <w:r w:rsidRPr="002B626C">
      <w:rPr>
        <w:rFonts w:ascii="Arial Unicode MS" w:eastAsia="Arial Unicode MS" w:hAnsi="Arial Unicode MS" w:cs="Arial Unicode MS" w:hint="cs"/>
        <w:sz w:val="16"/>
        <w:szCs w:val="16"/>
      </w:rPr>
      <w:t>,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मुंबई</w:t>
    </w:r>
    <w:r w:rsidRPr="002B626C">
      <w:rPr>
        <w:rFonts w:ascii="Arial Unicode MS" w:eastAsia="Arial Unicode MS" w:hAnsi="Arial Unicode MS" w:cs="Arial Unicode MS" w:hint="cs"/>
        <w:sz w:val="16"/>
        <w:szCs w:val="16"/>
        <w:cs/>
      </w:rPr>
      <w:t xml:space="preserve"> -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400001</w:t>
    </w:r>
  </w:p>
  <w:p w14:paraId="44FFC967" w14:textId="77777777" w:rsidR="00790177" w:rsidRPr="002B626C" w:rsidRDefault="00790177" w:rsidP="00790177">
    <w:pPr>
      <w:pStyle w:val="Footer"/>
      <w:jc w:val="center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noProof/>
        <w:sz w:val="16"/>
        <w:szCs w:val="16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B9566A" wp14:editId="5534C692">
              <wp:simplePos x="0" y="0"/>
              <wp:positionH relativeFrom="column">
                <wp:posOffset>-133350</wp:posOffset>
              </wp:positionH>
              <wp:positionV relativeFrom="paragraph">
                <wp:posOffset>172720</wp:posOffset>
              </wp:positionV>
              <wp:extent cx="6076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<w:pict>
            <v:line w14:anchorId="588A24B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6pt" to="46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Yd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टेलीफोन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/ Tel No: 22661602, 22601000 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>फैक्स/</w:t>
    </w:r>
    <w:r w:rsidRPr="002B626C">
      <w:rPr>
        <w:rFonts w:ascii="Arial Unicode MS" w:eastAsia="Arial Unicode MS" w:hAnsi="Arial Unicode MS" w:cs="Arial Unicode MS"/>
        <w:sz w:val="16"/>
        <w:szCs w:val="16"/>
      </w:rPr>
      <w:t xml:space="preserve"> Fax No: 022-2270 5691  </w:t>
    </w:r>
  </w:p>
  <w:p w14:paraId="23DE4BF0" w14:textId="77777777" w:rsidR="00790177" w:rsidRPr="002B626C" w:rsidRDefault="00790177" w:rsidP="00790177">
    <w:pPr>
      <w:pStyle w:val="Footer"/>
      <w:ind w:left="-180" w:right="-270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2B626C">
      <w:rPr>
        <w:rFonts w:ascii="Arial Unicode MS" w:eastAsia="Arial Unicode MS" w:hAnsi="Arial Unicode MS" w:cs="Arial Unicode MS"/>
        <w:sz w:val="16"/>
        <w:szCs w:val="16"/>
      </w:rPr>
      <w:t>Department of Regulation,</w:t>
    </w:r>
    <w:r w:rsidRPr="002B626C">
      <w:rPr>
        <w:rFonts w:ascii="Arial Unicode MS" w:eastAsia="Arial Unicode MS" w:hAnsi="Arial Unicode MS" w:cs="Arial Unicode MS"/>
        <w:b/>
        <w:sz w:val="16"/>
        <w:szCs w:val="16"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</w:rPr>
      <w:t>Central Office, Central Office Building, 12</w:t>
    </w:r>
    <w:r w:rsidRPr="002B626C">
      <w:rPr>
        <w:rFonts w:ascii="Arial Unicode MS" w:eastAsia="Arial Unicode MS" w:hAnsi="Arial Unicode MS" w:cs="Arial Unicode MS"/>
        <w:sz w:val="16"/>
        <w:szCs w:val="16"/>
        <w:vertAlign w:val="superscript"/>
      </w:rPr>
      <w:t>th</w:t>
    </w:r>
    <w:r w:rsidRPr="002B626C">
      <w:rPr>
        <w:rFonts w:ascii="Arial Unicode MS" w:eastAsia="Arial Unicode MS" w:hAnsi="Arial Unicode MS" w:cs="Arial Unicode MS"/>
        <w:sz w:val="16"/>
        <w:szCs w:val="16"/>
      </w:rPr>
      <w:t>/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</w:rPr>
      <w:t>13th Floor, Shahid Bhagat Singh Marg, Fort,</w:t>
    </w:r>
    <w:r w:rsidRPr="002B626C">
      <w:rPr>
        <w:rFonts w:ascii="Arial Unicode MS" w:eastAsia="Arial Unicode MS" w:hAnsi="Arial Unicode MS" w:cs="Arial Unicode MS"/>
        <w:sz w:val="16"/>
        <w:szCs w:val="16"/>
        <w:cs/>
      </w:rPr>
      <w:t xml:space="preserve"> </w:t>
    </w:r>
    <w:r w:rsidRPr="002B626C">
      <w:rPr>
        <w:rFonts w:ascii="Arial Unicode MS" w:eastAsia="Arial Unicode MS" w:hAnsi="Arial Unicode MS" w:cs="Arial Unicode MS"/>
        <w:sz w:val="16"/>
        <w:szCs w:val="16"/>
      </w:rPr>
      <w:t>Mumbai – 400001</w:t>
    </w:r>
  </w:p>
  <w:p w14:paraId="71DDE615" w14:textId="77777777" w:rsidR="00790177" w:rsidRDefault="00790177" w:rsidP="00FB2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5A353" w14:textId="77777777" w:rsidR="00D94FC5" w:rsidRDefault="00D94FC5" w:rsidP="00FB4C55">
      <w:r>
        <w:separator/>
      </w:r>
    </w:p>
  </w:footnote>
  <w:footnote w:type="continuationSeparator" w:id="0">
    <w:p w14:paraId="7ECDC86D" w14:textId="77777777" w:rsidR="00D94FC5" w:rsidRDefault="00D94FC5" w:rsidP="00FB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3E86" w14:textId="77777777" w:rsidR="000C2224" w:rsidRPr="000C2224" w:rsidRDefault="000C2224" w:rsidP="000C2224">
    <w:pPr>
      <w:pStyle w:val="Header"/>
      <w:spacing w:line="276" w:lineRule="auto"/>
      <w:jc w:val="center"/>
      <w:rPr>
        <w:rFonts w:ascii="Arial Unicode MS" w:eastAsia="Arial Unicode MS" w:hAnsi="Arial Unicode MS" w:cs="Arial Unicode MS"/>
        <w:b/>
        <w:bCs/>
        <w:sz w:val="24"/>
        <w:szCs w:val="24"/>
      </w:rPr>
    </w:pPr>
    <w:r w:rsidRPr="000C2224">
      <w:rPr>
        <w:rFonts w:ascii="Arial Unicode MS" w:eastAsia="Arial Unicode MS" w:hAnsi="Arial Unicode MS" w:cs="Arial Unicode MS"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21FA5E2" wp14:editId="132B71CC">
          <wp:simplePos x="0" y="0"/>
          <wp:positionH relativeFrom="margin">
            <wp:posOffset>2543175</wp:posOffset>
          </wp:positionH>
          <wp:positionV relativeFrom="paragraph">
            <wp:posOffset>-142875</wp:posOffset>
          </wp:positionV>
          <wp:extent cx="638175" cy="549275"/>
          <wp:effectExtent l="0" t="0" r="9525" b="3175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2224">
      <w:rPr>
        <w:rFonts w:ascii="Arial Unicode MS" w:eastAsia="Arial Unicode MS" w:hAnsi="Arial Unicode MS" w:cs="Arial Unicode MS" w:hint="cs"/>
        <w:b/>
        <w:bCs/>
        <w:sz w:val="24"/>
        <w:szCs w:val="24"/>
        <w:cs/>
      </w:rPr>
      <w:t>भारतीय</w:t>
    </w:r>
    <w:r w:rsidRPr="000C2224">
      <w:rPr>
        <w:rFonts w:ascii="Arial Unicode MS" w:eastAsia="Arial Unicode MS" w:hAnsi="Arial Unicode MS" w:cs="Arial Unicode MS"/>
        <w:b/>
        <w:bCs/>
        <w:sz w:val="24"/>
        <w:szCs w:val="24"/>
        <w:cs/>
      </w:rPr>
      <w:t xml:space="preserve"> </w:t>
    </w:r>
    <w:r w:rsidRPr="000C2224">
      <w:rPr>
        <w:rFonts w:ascii="Arial Unicode MS" w:eastAsia="Arial Unicode MS" w:hAnsi="Arial Unicode MS" w:cs="Arial Unicode MS" w:hint="cs"/>
        <w:b/>
        <w:bCs/>
        <w:sz w:val="24"/>
        <w:szCs w:val="24"/>
        <w:cs/>
      </w:rPr>
      <w:t>रिज़र्व</w:t>
    </w:r>
    <w:r w:rsidRPr="000C2224">
      <w:rPr>
        <w:rFonts w:ascii="Arial Unicode MS" w:eastAsia="Arial Unicode MS" w:hAnsi="Arial Unicode MS" w:cs="Arial Unicode MS"/>
        <w:b/>
        <w:bCs/>
        <w:sz w:val="24"/>
        <w:szCs w:val="24"/>
        <w:cs/>
      </w:rPr>
      <w:t xml:space="preserve"> </w:t>
    </w:r>
    <w:r w:rsidRPr="000C2224">
      <w:rPr>
        <w:rFonts w:ascii="Arial Unicode MS" w:eastAsia="Arial Unicode MS" w:hAnsi="Arial Unicode MS" w:cs="Arial Unicode MS" w:hint="cs"/>
        <w:b/>
        <w:bCs/>
        <w:sz w:val="24"/>
        <w:szCs w:val="24"/>
        <w:cs/>
      </w:rPr>
      <w:t>बैंक</w:t>
    </w:r>
  </w:p>
  <w:p w14:paraId="300F6FE0" w14:textId="77777777" w:rsidR="000C2224" w:rsidRPr="000C2224" w:rsidRDefault="000C2224" w:rsidP="000C2224">
    <w:pPr>
      <w:pStyle w:val="Header"/>
      <w:tabs>
        <w:tab w:val="clear" w:pos="4680"/>
        <w:tab w:val="clear" w:pos="9360"/>
      </w:tabs>
      <w:spacing w:line="276" w:lineRule="auto"/>
      <w:jc w:val="center"/>
      <w:rPr>
        <w:rFonts w:ascii="Arial" w:hAnsi="Arial" w:cs="Arial"/>
        <w:b/>
        <w:bCs/>
        <w:sz w:val="24"/>
        <w:szCs w:val="24"/>
      </w:rPr>
    </w:pPr>
    <w:r w:rsidRPr="000C2224">
      <w:rPr>
        <w:rFonts w:ascii="Arial" w:eastAsia="Arial Unicode MS" w:hAnsi="Arial" w:cs="Arial"/>
        <w:b/>
        <w:bCs/>
        <w:sz w:val="24"/>
        <w:szCs w:val="24"/>
      </w:rPr>
      <w:t>_____________________ RESERVE BANK OF INDIA</w:t>
    </w:r>
    <w:r w:rsidRPr="000C2224">
      <w:rPr>
        <w:rFonts w:ascii="Arial" w:hAnsi="Arial" w:cs="Arial"/>
        <w:b/>
        <w:bCs/>
        <w:sz w:val="24"/>
        <w:szCs w:val="24"/>
      </w:rPr>
      <w:t xml:space="preserve"> ______________________</w:t>
    </w:r>
  </w:p>
  <w:p w14:paraId="5B43AC01" w14:textId="0A776C26" w:rsidR="00620D06" w:rsidRPr="000C2224" w:rsidRDefault="005D205B" w:rsidP="000C2224">
    <w:pPr>
      <w:pStyle w:val="Header"/>
      <w:spacing w:line="276" w:lineRule="auto"/>
      <w:jc w:val="center"/>
      <w:rPr>
        <w:rFonts w:ascii="Arial" w:hAnsi="Arial" w:cs="Arial"/>
        <w:sz w:val="24"/>
        <w:szCs w:val="22"/>
      </w:rPr>
    </w:pPr>
    <w:hyperlink r:id="rId2" w:history="1">
      <w:r w:rsidR="000C2224" w:rsidRPr="005D205B">
        <w:rPr>
          <w:rStyle w:val="Hyperlink"/>
          <w:rFonts w:ascii="Arial" w:hAnsi="Arial" w:cs="Arial"/>
          <w:sz w:val="24"/>
          <w:szCs w:val="22"/>
        </w:rPr>
        <w:t>www.rbi.org.in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EA9"/>
    <w:multiLevelType w:val="hybridMultilevel"/>
    <w:tmpl w:val="E2F46B16"/>
    <w:lvl w:ilvl="0" w:tplc="12A6CC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43CD"/>
    <w:multiLevelType w:val="hybridMultilevel"/>
    <w:tmpl w:val="F788D012"/>
    <w:lvl w:ilvl="0" w:tplc="7B0873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7A74"/>
    <w:multiLevelType w:val="hybridMultilevel"/>
    <w:tmpl w:val="5DB8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D6D"/>
    <w:multiLevelType w:val="hybridMultilevel"/>
    <w:tmpl w:val="6E16AF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24FFE"/>
    <w:multiLevelType w:val="hybridMultilevel"/>
    <w:tmpl w:val="FD08C3C4"/>
    <w:lvl w:ilvl="0" w:tplc="2780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1433"/>
    <w:multiLevelType w:val="hybridMultilevel"/>
    <w:tmpl w:val="474A6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0D48"/>
    <w:multiLevelType w:val="hybridMultilevel"/>
    <w:tmpl w:val="7D34D46C"/>
    <w:lvl w:ilvl="0" w:tplc="2780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0EEE"/>
    <w:multiLevelType w:val="hybridMultilevel"/>
    <w:tmpl w:val="FC060496"/>
    <w:lvl w:ilvl="0" w:tplc="2B466BB4">
      <w:start w:val="1"/>
      <w:numFmt w:val="lowerLetter"/>
      <w:lvlText w:val="%1."/>
      <w:lvlJc w:val="left"/>
      <w:pPr>
        <w:ind w:left="720" w:hanging="360"/>
      </w:pPr>
      <w:rPr>
        <w:rFonts w:eastAsiaTheme="minorHAnsi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A4FC7"/>
    <w:multiLevelType w:val="hybridMultilevel"/>
    <w:tmpl w:val="0ACEC44E"/>
    <w:lvl w:ilvl="0" w:tplc="7C16BD22">
      <w:start w:val="1"/>
      <w:numFmt w:val="hindiVowels"/>
      <w:lvlText w:val="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97895"/>
    <w:multiLevelType w:val="hybridMultilevel"/>
    <w:tmpl w:val="E5C0BCEC"/>
    <w:lvl w:ilvl="0" w:tplc="39D4E32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13328"/>
    <w:multiLevelType w:val="hybridMultilevel"/>
    <w:tmpl w:val="8E5034F2"/>
    <w:lvl w:ilvl="0" w:tplc="73F619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8326E"/>
    <w:multiLevelType w:val="hybridMultilevel"/>
    <w:tmpl w:val="2C9E32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03D"/>
    <w:multiLevelType w:val="hybridMultilevel"/>
    <w:tmpl w:val="625C0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609C4"/>
    <w:multiLevelType w:val="hybridMultilevel"/>
    <w:tmpl w:val="286C345A"/>
    <w:lvl w:ilvl="0" w:tplc="544C3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B57"/>
    <w:multiLevelType w:val="hybridMultilevel"/>
    <w:tmpl w:val="AF327D18"/>
    <w:lvl w:ilvl="0" w:tplc="60F659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FEAF97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B5D81"/>
    <w:multiLevelType w:val="hybridMultilevel"/>
    <w:tmpl w:val="E9DE7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B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64550"/>
    <w:multiLevelType w:val="hybridMultilevel"/>
    <w:tmpl w:val="9A121A70"/>
    <w:lvl w:ilvl="0" w:tplc="B382F97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96007"/>
    <w:multiLevelType w:val="hybridMultilevel"/>
    <w:tmpl w:val="DE086E04"/>
    <w:lvl w:ilvl="0" w:tplc="08C851F6">
      <w:start w:val="1"/>
      <w:numFmt w:val="hindiVowels"/>
      <w:lvlText w:val="%1)"/>
      <w:lvlJc w:val="left"/>
      <w:pPr>
        <w:ind w:left="720" w:hanging="360"/>
      </w:pPr>
      <w:rPr>
        <w:rFonts w:ascii="Nirmala UI" w:eastAsia="Calibr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EFA"/>
    <w:multiLevelType w:val="hybridMultilevel"/>
    <w:tmpl w:val="A93C0630"/>
    <w:lvl w:ilvl="0" w:tplc="21749F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0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12"/>
  </w:num>
  <w:num w:numId="17">
    <w:abstractNumId w:val="3"/>
  </w:num>
  <w:num w:numId="18">
    <w:abstractNumId w:val="1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42"/>
    <w:rsid w:val="000207E5"/>
    <w:rsid w:val="00040D93"/>
    <w:rsid w:val="00044B2B"/>
    <w:rsid w:val="000526F1"/>
    <w:rsid w:val="00072852"/>
    <w:rsid w:val="00075245"/>
    <w:rsid w:val="00075C24"/>
    <w:rsid w:val="00075E4A"/>
    <w:rsid w:val="00077B3B"/>
    <w:rsid w:val="0008348C"/>
    <w:rsid w:val="0008626F"/>
    <w:rsid w:val="00092275"/>
    <w:rsid w:val="00095782"/>
    <w:rsid w:val="000A2AD8"/>
    <w:rsid w:val="000B1192"/>
    <w:rsid w:val="000B1296"/>
    <w:rsid w:val="000B55ED"/>
    <w:rsid w:val="000C2224"/>
    <w:rsid w:val="000C2904"/>
    <w:rsid w:val="000C5F13"/>
    <w:rsid w:val="000D5128"/>
    <w:rsid w:val="000D72C5"/>
    <w:rsid w:val="000E026A"/>
    <w:rsid w:val="000E24FB"/>
    <w:rsid w:val="00103633"/>
    <w:rsid w:val="00107844"/>
    <w:rsid w:val="001173CA"/>
    <w:rsid w:val="00132C94"/>
    <w:rsid w:val="00137E75"/>
    <w:rsid w:val="001435DE"/>
    <w:rsid w:val="0014704C"/>
    <w:rsid w:val="00151298"/>
    <w:rsid w:val="00152D85"/>
    <w:rsid w:val="001670CB"/>
    <w:rsid w:val="0016782B"/>
    <w:rsid w:val="00170AB2"/>
    <w:rsid w:val="00177427"/>
    <w:rsid w:val="001931FE"/>
    <w:rsid w:val="00194E28"/>
    <w:rsid w:val="001A6783"/>
    <w:rsid w:val="001B2407"/>
    <w:rsid w:val="001B7100"/>
    <w:rsid w:val="001C22D4"/>
    <w:rsid w:val="001C303B"/>
    <w:rsid w:val="001D09FC"/>
    <w:rsid w:val="001D6B63"/>
    <w:rsid w:val="001E3BF9"/>
    <w:rsid w:val="001E4BE5"/>
    <w:rsid w:val="001E61E0"/>
    <w:rsid w:val="00220D31"/>
    <w:rsid w:val="00230230"/>
    <w:rsid w:val="0023225C"/>
    <w:rsid w:val="002322A4"/>
    <w:rsid w:val="00232EC2"/>
    <w:rsid w:val="00234607"/>
    <w:rsid w:val="00235B68"/>
    <w:rsid w:val="00240663"/>
    <w:rsid w:val="00243CC7"/>
    <w:rsid w:val="002444CD"/>
    <w:rsid w:val="0024764D"/>
    <w:rsid w:val="00247898"/>
    <w:rsid w:val="00247E6B"/>
    <w:rsid w:val="00251DC3"/>
    <w:rsid w:val="00264D1A"/>
    <w:rsid w:val="0027232B"/>
    <w:rsid w:val="00274E9F"/>
    <w:rsid w:val="002762C2"/>
    <w:rsid w:val="002762D9"/>
    <w:rsid w:val="0028018D"/>
    <w:rsid w:val="002B1F63"/>
    <w:rsid w:val="002B2242"/>
    <w:rsid w:val="002B2CDA"/>
    <w:rsid w:val="002C728E"/>
    <w:rsid w:val="002D4106"/>
    <w:rsid w:val="002D6A54"/>
    <w:rsid w:val="002E2D82"/>
    <w:rsid w:val="002E4F5D"/>
    <w:rsid w:val="002F2BC0"/>
    <w:rsid w:val="002F34A8"/>
    <w:rsid w:val="002F75A1"/>
    <w:rsid w:val="002F77FF"/>
    <w:rsid w:val="00302EE1"/>
    <w:rsid w:val="00307772"/>
    <w:rsid w:val="00312043"/>
    <w:rsid w:val="0033369B"/>
    <w:rsid w:val="00335ABC"/>
    <w:rsid w:val="0034659B"/>
    <w:rsid w:val="00352127"/>
    <w:rsid w:val="00352565"/>
    <w:rsid w:val="003617A4"/>
    <w:rsid w:val="00362644"/>
    <w:rsid w:val="003741FC"/>
    <w:rsid w:val="00383D5A"/>
    <w:rsid w:val="00384A1A"/>
    <w:rsid w:val="0039588B"/>
    <w:rsid w:val="003A04EB"/>
    <w:rsid w:val="003C0B8A"/>
    <w:rsid w:val="003C2653"/>
    <w:rsid w:val="003C559C"/>
    <w:rsid w:val="003E0E11"/>
    <w:rsid w:val="003F184E"/>
    <w:rsid w:val="00410713"/>
    <w:rsid w:val="004107CB"/>
    <w:rsid w:val="00417B72"/>
    <w:rsid w:val="0042127F"/>
    <w:rsid w:val="0043534C"/>
    <w:rsid w:val="00436FBA"/>
    <w:rsid w:val="00441FB4"/>
    <w:rsid w:val="004461E0"/>
    <w:rsid w:val="0046120E"/>
    <w:rsid w:val="00464219"/>
    <w:rsid w:val="00475A2E"/>
    <w:rsid w:val="00491725"/>
    <w:rsid w:val="00492B27"/>
    <w:rsid w:val="00495605"/>
    <w:rsid w:val="004A1B4D"/>
    <w:rsid w:val="004A72AB"/>
    <w:rsid w:val="004B0994"/>
    <w:rsid w:val="004C0076"/>
    <w:rsid w:val="004C112F"/>
    <w:rsid w:val="004C48C1"/>
    <w:rsid w:val="004C5EDB"/>
    <w:rsid w:val="004E17BE"/>
    <w:rsid w:val="004E7FA2"/>
    <w:rsid w:val="004F132D"/>
    <w:rsid w:val="00501173"/>
    <w:rsid w:val="00503394"/>
    <w:rsid w:val="00503AAF"/>
    <w:rsid w:val="00506E23"/>
    <w:rsid w:val="00510770"/>
    <w:rsid w:val="00517F17"/>
    <w:rsid w:val="00530750"/>
    <w:rsid w:val="00536EB2"/>
    <w:rsid w:val="00537091"/>
    <w:rsid w:val="005373F4"/>
    <w:rsid w:val="0054535D"/>
    <w:rsid w:val="00546750"/>
    <w:rsid w:val="00552C54"/>
    <w:rsid w:val="00554A26"/>
    <w:rsid w:val="00561222"/>
    <w:rsid w:val="00562627"/>
    <w:rsid w:val="00575FB0"/>
    <w:rsid w:val="00577FC8"/>
    <w:rsid w:val="00582C6E"/>
    <w:rsid w:val="005A01C5"/>
    <w:rsid w:val="005B0F13"/>
    <w:rsid w:val="005B31EF"/>
    <w:rsid w:val="005C2576"/>
    <w:rsid w:val="005C61E8"/>
    <w:rsid w:val="005D205B"/>
    <w:rsid w:val="005E528F"/>
    <w:rsid w:val="005F02A5"/>
    <w:rsid w:val="00620D06"/>
    <w:rsid w:val="00626649"/>
    <w:rsid w:val="00632AF0"/>
    <w:rsid w:val="00643236"/>
    <w:rsid w:val="00644483"/>
    <w:rsid w:val="006477B8"/>
    <w:rsid w:val="0066724F"/>
    <w:rsid w:val="006A46C2"/>
    <w:rsid w:val="006B4C69"/>
    <w:rsid w:val="006B63FB"/>
    <w:rsid w:val="006C17E3"/>
    <w:rsid w:val="006D0D90"/>
    <w:rsid w:val="006F34B2"/>
    <w:rsid w:val="006F4537"/>
    <w:rsid w:val="006F5373"/>
    <w:rsid w:val="00700EE4"/>
    <w:rsid w:val="00704885"/>
    <w:rsid w:val="00706DEC"/>
    <w:rsid w:val="00715CC9"/>
    <w:rsid w:val="0071708A"/>
    <w:rsid w:val="00732F5C"/>
    <w:rsid w:val="00741ADC"/>
    <w:rsid w:val="00777B6E"/>
    <w:rsid w:val="0078139D"/>
    <w:rsid w:val="00784DEF"/>
    <w:rsid w:val="00790177"/>
    <w:rsid w:val="00791F21"/>
    <w:rsid w:val="00792E69"/>
    <w:rsid w:val="007A1531"/>
    <w:rsid w:val="007A242F"/>
    <w:rsid w:val="007A25A8"/>
    <w:rsid w:val="007A73D4"/>
    <w:rsid w:val="007B3B41"/>
    <w:rsid w:val="007B49EE"/>
    <w:rsid w:val="007C426C"/>
    <w:rsid w:val="007E0A59"/>
    <w:rsid w:val="007E42B6"/>
    <w:rsid w:val="007F16BF"/>
    <w:rsid w:val="007F7292"/>
    <w:rsid w:val="00802BBF"/>
    <w:rsid w:val="00805BD7"/>
    <w:rsid w:val="008146BB"/>
    <w:rsid w:val="0081485B"/>
    <w:rsid w:val="0082215C"/>
    <w:rsid w:val="00832162"/>
    <w:rsid w:val="008419F6"/>
    <w:rsid w:val="008421CD"/>
    <w:rsid w:val="00846242"/>
    <w:rsid w:val="00846B68"/>
    <w:rsid w:val="00847464"/>
    <w:rsid w:val="00852BA0"/>
    <w:rsid w:val="00855411"/>
    <w:rsid w:val="0086399C"/>
    <w:rsid w:val="0087083B"/>
    <w:rsid w:val="00877026"/>
    <w:rsid w:val="0088062D"/>
    <w:rsid w:val="0089151B"/>
    <w:rsid w:val="00895095"/>
    <w:rsid w:val="008965D3"/>
    <w:rsid w:val="008B071A"/>
    <w:rsid w:val="008B7C4B"/>
    <w:rsid w:val="008C05E6"/>
    <w:rsid w:val="008C2027"/>
    <w:rsid w:val="008D23D0"/>
    <w:rsid w:val="008E2036"/>
    <w:rsid w:val="008F65ED"/>
    <w:rsid w:val="00910891"/>
    <w:rsid w:val="0091385E"/>
    <w:rsid w:val="009161D8"/>
    <w:rsid w:val="00933523"/>
    <w:rsid w:val="0093505E"/>
    <w:rsid w:val="009374EC"/>
    <w:rsid w:val="00945B17"/>
    <w:rsid w:val="0095021B"/>
    <w:rsid w:val="00950BDD"/>
    <w:rsid w:val="00952380"/>
    <w:rsid w:val="00954E62"/>
    <w:rsid w:val="00956F86"/>
    <w:rsid w:val="00957DCE"/>
    <w:rsid w:val="00960967"/>
    <w:rsid w:val="00960C3D"/>
    <w:rsid w:val="009626A8"/>
    <w:rsid w:val="009669B3"/>
    <w:rsid w:val="00971433"/>
    <w:rsid w:val="009733A1"/>
    <w:rsid w:val="009757A6"/>
    <w:rsid w:val="00980813"/>
    <w:rsid w:val="00980993"/>
    <w:rsid w:val="0099214C"/>
    <w:rsid w:val="009A27C9"/>
    <w:rsid w:val="009A3154"/>
    <w:rsid w:val="009C467E"/>
    <w:rsid w:val="009D363A"/>
    <w:rsid w:val="009D5D3E"/>
    <w:rsid w:val="009D6F3F"/>
    <w:rsid w:val="009E4F72"/>
    <w:rsid w:val="009E6EBC"/>
    <w:rsid w:val="009F412E"/>
    <w:rsid w:val="00A01527"/>
    <w:rsid w:val="00A023F8"/>
    <w:rsid w:val="00A05A57"/>
    <w:rsid w:val="00A13EBF"/>
    <w:rsid w:val="00A1581B"/>
    <w:rsid w:val="00A24B9A"/>
    <w:rsid w:val="00A3281D"/>
    <w:rsid w:val="00A32B1D"/>
    <w:rsid w:val="00A33233"/>
    <w:rsid w:val="00A47AA4"/>
    <w:rsid w:val="00A5508D"/>
    <w:rsid w:val="00A621B2"/>
    <w:rsid w:val="00A6221B"/>
    <w:rsid w:val="00A64E71"/>
    <w:rsid w:val="00A70B3D"/>
    <w:rsid w:val="00A713FA"/>
    <w:rsid w:val="00A737EF"/>
    <w:rsid w:val="00A76E61"/>
    <w:rsid w:val="00A87D95"/>
    <w:rsid w:val="00AA4F3C"/>
    <w:rsid w:val="00AB010E"/>
    <w:rsid w:val="00AB33E6"/>
    <w:rsid w:val="00AE0B6F"/>
    <w:rsid w:val="00AE429B"/>
    <w:rsid w:val="00AE79C0"/>
    <w:rsid w:val="00AF7CA5"/>
    <w:rsid w:val="00B0021F"/>
    <w:rsid w:val="00B13E4F"/>
    <w:rsid w:val="00B24E24"/>
    <w:rsid w:val="00B24F06"/>
    <w:rsid w:val="00B33B8E"/>
    <w:rsid w:val="00B40E5B"/>
    <w:rsid w:val="00B42B23"/>
    <w:rsid w:val="00B5155C"/>
    <w:rsid w:val="00B5396E"/>
    <w:rsid w:val="00B54386"/>
    <w:rsid w:val="00B6259F"/>
    <w:rsid w:val="00B72B97"/>
    <w:rsid w:val="00B772CB"/>
    <w:rsid w:val="00B7749D"/>
    <w:rsid w:val="00B853BC"/>
    <w:rsid w:val="00BC3ABB"/>
    <w:rsid w:val="00BC5CD9"/>
    <w:rsid w:val="00BC7095"/>
    <w:rsid w:val="00BD0F42"/>
    <w:rsid w:val="00BE306C"/>
    <w:rsid w:val="00BF063E"/>
    <w:rsid w:val="00BF1790"/>
    <w:rsid w:val="00BF54D3"/>
    <w:rsid w:val="00BF55BB"/>
    <w:rsid w:val="00C00BE7"/>
    <w:rsid w:val="00C00E8A"/>
    <w:rsid w:val="00C01799"/>
    <w:rsid w:val="00C01E9E"/>
    <w:rsid w:val="00C0520A"/>
    <w:rsid w:val="00C07FB3"/>
    <w:rsid w:val="00C14EAF"/>
    <w:rsid w:val="00C243CC"/>
    <w:rsid w:val="00C37948"/>
    <w:rsid w:val="00C41FB9"/>
    <w:rsid w:val="00C4558B"/>
    <w:rsid w:val="00C516AF"/>
    <w:rsid w:val="00C54486"/>
    <w:rsid w:val="00C565E2"/>
    <w:rsid w:val="00C63317"/>
    <w:rsid w:val="00C63E48"/>
    <w:rsid w:val="00C80741"/>
    <w:rsid w:val="00C9359D"/>
    <w:rsid w:val="00CA1DC3"/>
    <w:rsid w:val="00CA2532"/>
    <w:rsid w:val="00CA5476"/>
    <w:rsid w:val="00CB3A57"/>
    <w:rsid w:val="00CB7ED9"/>
    <w:rsid w:val="00CD1431"/>
    <w:rsid w:val="00CD1995"/>
    <w:rsid w:val="00CD23F9"/>
    <w:rsid w:val="00CD35DB"/>
    <w:rsid w:val="00CF14C8"/>
    <w:rsid w:val="00CF5507"/>
    <w:rsid w:val="00D02AF7"/>
    <w:rsid w:val="00D06A3E"/>
    <w:rsid w:val="00D13310"/>
    <w:rsid w:val="00D21BFD"/>
    <w:rsid w:val="00D2354D"/>
    <w:rsid w:val="00D251FF"/>
    <w:rsid w:val="00D27F53"/>
    <w:rsid w:val="00D36450"/>
    <w:rsid w:val="00D4686D"/>
    <w:rsid w:val="00D51272"/>
    <w:rsid w:val="00D525F4"/>
    <w:rsid w:val="00D625C7"/>
    <w:rsid w:val="00D72C1A"/>
    <w:rsid w:val="00D83E8D"/>
    <w:rsid w:val="00D84A49"/>
    <w:rsid w:val="00D94FC5"/>
    <w:rsid w:val="00D96D2F"/>
    <w:rsid w:val="00DA1980"/>
    <w:rsid w:val="00DA63D4"/>
    <w:rsid w:val="00DB2340"/>
    <w:rsid w:val="00DB4821"/>
    <w:rsid w:val="00DB56C9"/>
    <w:rsid w:val="00DC167B"/>
    <w:rsid w:val="00DC3937"/>
    <w:rsid w:val="00DC59D8"/>
    <w:rsid w:val="00DC5B55"/>
    <w:rsid w:val="00DD495A"/>
    <w:rsid w:val="00DD6B40"/>
    <w:rsid w:val="00DE55FA"/>
    <w:rsid w:val="00DF0958"/>
    <w:rsid w:val="00DF3727"/>
    <w:rsid w:val="00E05E59"/>
    <w:rsid w:val="00E06F72"/>
    <w:rsid w:val="00E07D61"/>
    <w:rsid w:val="00E07D75"/>
    <w:rsid w:val="00E13C3F"/>
    <w:rsid w:val="00E16017"/>
    <w:rsid w:val="00E2440E"/>
    <w:rsid w:val="00E24A5E"/>
    <w:rsid w:val="00E26FFD"/>
    <w:rsid w:val="00E27926"/>
    <w:rsid w:val="00E27C63"/>
    <w:rsid w:val="00E3655E"/>
    <w:rsid w:val="00E40936"/>
    <w:rsid w:val="00E424C3"/>
    <w:rsid w:val="00E4472B"/>
    <w:rsid w:val="00E4515D"/>
    <w:rsid w:val="00E50616"/>
    <w:rsid w:val="00E63290"/>
    <w:rsid w:val="00E74047"/>
    <w:rsid w:val="00E74946"/>
    <w:rsid w:val="00E75A36"/>
    <w:rsid w:val="00E8643D"/>
    <w:rsid w:val="00E954F3"/>
    <w:rsid w:val="00EB34CA"/>
    <w:rsid w:val="00EB65F7"/>
    <w:rsid w:val="00EB7068"/>
    <w:rsid w:val="00EC135A"/>
    <w:rsid w:val="00EC21CB"/>
    <w:rsid w:val="00ED0F8E"/>
    <w:rsid w:val="00ED178F"/>
    <w:rsid w:val="00ED500E"/>
    <w:rsid w:val="00ED7569"/>
    <w:rsid w:val="00EE3D03"/>
    <w:rsid w:val="00EE5B11"/>
    <w:rsid w:val="00EE5DB5"/>
    <w:rsid w:val="00EF4639"/>
    <w:rsid w:val="00EF5436"/>
    <w:rsid w:val="00EF6EDF"/>
    <w:rsid w:val="00F006D5"/>
    <w:rsid w:val="00F07016"/>
    <w:rsid w:val="00F1328C"/>
    <w:rsid w:val="00F35FEA"/>
    <w:rsid w:val="00F409DA"/>
    <w:rsid w:val="00F41AAB"/>
    <w:rsid w:val="00F55FD9"/>
    <w:rsid w:val="00F63553"/>
    <w:rsid w:val="00F709AE"/>
    <w:rsid w:val="00F81AED"/>
    <w:rsid w:val="00F87A65"/>
    <w:rsid w:val="00F92776"/>
    <w:rsid w:val="00F927F0"/>
    <w:rsid w:val="00F94069"/>
    <w:rsid w:val="00F971DA"/>
    <w:rsid w:val="00FA3087"/>
    <w:rsid w:val="00FA574F"/>
    <w:rsid w:val="00FB29BE"/>
    <w:rsid w:val="00FB45DB"/>
    <w:rsid w:val="00FB4C55"/>
    <w:rsid w:val="00FB541D"/>
    <w:rsid w:val="00FB5C91"/>
    <w:rsid w:val="00FB755E"/>
    <w:rsid w:val="00FC2477"/>
    <w:rsid w:val="00FC39C1"/>
    <w:rsid w:val="00FD3D34"/>
    <w:rsid w:val="00FD723B"/>
    <w:rsid w:val="00FE5328"/>
    <w:rsid w:val="00FE71F3"/>
    <w:rsid w:val="00FF33AE"/>
    <w:rsid w:val="00FF580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92C61"/>
  <w15:chartTrackingRefBased/>
  <w15:docId w15:val="{3CD5ED48-C172-4731-B55D-6ED7617B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C55"/>
    <w:pPr>
      <w:spacing w:after="0" w:line="240" w:lineRule="auto"/>
    </w:pPr>
    <w:rPr>
      <w:rFonts w:ascii="Tahoma" w:eastAsia="Times New Roman" w:hAnsi="Tahoma" w:cs="Arial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2B1F63"/>
    <w:pPr>
      <w:keepNext/>
      <w:jc w:val="right"/>
      <w:outlineLvl w:val="0"/>
    </w:pPr>
    <w:rPr>
      <w:rFonts w:ascii="Arial" w:hAnsi="Arial"/>
      <w:b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C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C5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0"/>
      <w:lang w:val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FB4C55"/>
  </w:style>
  <w:style w:type="paragraph" w:styleId="Footer">
    <w:name w:val="footer"/>
    <w:basedOn w:val="Normal"/>
    <w:link w:val="FooterChar"/>
    <w:uiPriority w:val="99"/>
    <w:unhideWhenUsed/>
    <w:rsid w:val="00FB4C5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0"/>
      <w:lang w:val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FB4C55"/>
  </w:style>
  <w:style w:type="character" w:customStyle="1" w:styleId="Heading1Char">
    <w:name w:val="Heading 1 Char"/>
    <w:basedOn w:val="DefaultParagraphFont"/>
    <w:link w:val="Heading1"/>
    <w:rsid w:val="002B1F63"/>
    <w:rPr>
      <w:rFonts w:ascii="Arial" w:eastAsia="Times New Roman" w:hAnsi="Arial" w:cs="Arial"/>
      <w:b/>
      <w:sz w:val="24"/>
      <w:u w:val="single"/>
      <w:lang w:val="en-GB" w:bidi="ar-SA"/>
    </w:rPr>
  </w:style>
  <w:style w:type="character" w:styleId="Hyperlink">
    <w:name w:val="Hyperlink"/>
    <w:basedOn w:val="DefaultParagraphFont"/>
    <w:semiHidden/>
    <w:rsid w:val="00FB4C55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C55"/>
    <w:rPr>
      <w:rFonts w:asciiTheme="majorHAnsi" w:eastAsiaTheme="majorEastAsia" w:hAnsiTheme="majorHAnsi" w:cstheme="majorBidi"/>
      <w:color w:val="1F3763" w:themeColor="accent1" w:themeShade="7F"/>
      <w:szCs w:val="24"/>
      <w:lang w:val="en-GB" w:bidi="ar-SA"/>
    </w:rPr>
  </w:style>
  <w:style w:type="paragraph" w:customStyle="1" w:styleId="Bankname">
    <w:name w:val="Bankname"/>
    <w:basedOn w:val="Normal"/>
    <w:rsid w:val="00FB4C55"/>
    <w:rPr>
      <w:rFonts w:ascii="Arial" w:hAnsi="Arial" w:cs="Times New Roman"/>
      <w:sz w:val="24"/>
      <w:szCs w:val="20"/>
      <w:lang w:val="en-US"/>
    </w:rPr>
  </w:style>
  <w:style w:type="paragraph" w:customStyle="1" w:styleId="Default">
    <w:name w:val="Default"/>
    <w:rsid w:val="00BD0F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6E"/>
    <w:rPr>
      <w:rFonts w:ascii="Segoe UI" w:eastAsia="Times New Roman" w:hAnsi="Segoe UI" w:cs="Segoe UI"/>
      <w:sz w:val="18"/>
      <w:szCs w:val="18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72852"/>
    <w:rPr>
      <w:color w:val="954F72" w:themeColor="followedHyperlink"/>
      <w:u w:val="single"/>
    </w:rPr>
  </w:style>
  <w:style w:type="paragraph" w:styleId="ListParagraph">
    <w:name w:val="List Paragraph"/>
    <w:aliases w:val="heading 9,Annexure,List Paragraph1,Heading 91,heading q0,List Paragraph 2,Bullets,bullets,Heading 911,Heading 92,Heading 93,Heading 94,Heading 9111,Heading 91111,Heading 95,Heading 921,Heading 96,Heading 911111,Heading 97,Heading 98"/>
    <w:basedOn w:val="Normal"/>
    <w:link w:val="ListParagraphChar"/>
    <w:uiPriority w:val="34"/>
    <w:qFormat/>
    <w:rsid w:val="00FA57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0"/>
      <w:lang w:val="en-US" w:bidi="hi-IN"/>
    </w:rPr>
  </w:style>
  <w:style w:type="character" w:customStyle="1" w:styleId="ListParagraphChar">
    <w:name w:val="List Paragraph Char"/>
    <w:aliases w:val="heading 9 Char,Annexure Char,List Paragraph1 Char,Heading 91 Char,heading q0 Char,List Paragraph 2 Char,Bullets Char,bullets Char,Heading 911 Char,Heading 92 Char,Heading 93 Char,Heading 94 Char,Heading 9111 Char,Heading 91111 Char"/>
    <w:basedOn w:val="DefaultParagraphFont"/>
    <w:link w:val="ListParagraph"/>
    <w:uiPriority w:val="34"/>
    <w:locked/>
    <w:rsid w:val="00FA574F"/>
  </w:style>
  <w:style w:type="paragraph" w:styleId="FootnoteText">
    <w:name w:val="footnote text"/>
    <w:basedOn w:val="Normal"/>
    <w:link w:val="FootnoteTextChar"/>
    <w:uiPriority w:val="99"/>
    <w:unhideWhenUsed/>
    <w:rsid w:val="00FA574F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74F"/>
    <w:rPr>
      <w:rFonts w:ascii="Calibri" w:eastAsia="Calibri" w:hAnsi="Calibri" w:cs="Times New Roman"/>
      <w:sz w:val="20"/>
      <w:lang w:val="en-GB" w:eastAsia="x-none" w:bidi="ar-SA"/>
    </w:rPr>
  </w:style>
  <w:style w:type="character" w:styleId="FootnoteReference">
    <w:name w:val="footnote reference"/>
    <w:uiPriority w:val="99"/>
    <w:semiHidden/>
    <w:unhideWhenUsed/>
    <w:rsid w:val="00FA57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ED9"/>
    <w:rPr>
      <w:rFonts w:ascii="Tahoma" w:eastAsia="Times New Roman" w:hAnsi="Tahoma" w:cs="Arial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D9"/>
    <w:rPr>
      <w:rFonts w:ascii="Tahoma" w:eastAsia="Times New Roman" w:hAnsi="Tahoma" w:cs="Arial"/>
      <w:b/>
      <w:bCs/>
      <w:sz w:val="20"/>
      <w:lang w:val="en-GB" w:bidi="ar-SA"/>
    </w:rPr>
  </w:style>
  <w:style w:type="paragraph" w:styleId="Revision">
    <w:name w:val="Revision"/>
    <w:hidden/>
    <w:uiPriority w:val="99"/>
    <w:semiHidden/>
    <w:rsid w:val="0086399C"/>
    <w:pPr>
      <w:spacing w:after="0" w:line="240" w:lineRule="auto"/>
    </w:pPr>
    <w:rPr>
      <w:rFonts w:ascii="Tahoma" w:eastAsia="Times New Roman" w:hAnsi="Tahoma" w:cs="Arial"/>
      <w:szCs w:val="24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5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0E8A"/>
    <w:pPr>
      <w:spacing w:after="0" w:line="240" w:lineRule="auto"/>
    </w:pPr>
    <w:rPr>
      <w:rFonts w:ascii="Tahoma" w:eastAsia="Times New Roman" w:hAnsi="Tahoma" w:cs="Arial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hi/web/rbi/-/notifications/draftguidelines-for-on-tap-licensing-of-small-finance-banks-in-the-private-sector-17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site.rbi.org.in/hi/web/rbi/-/notifications/master-direction-reserve-bank-of-india-acquisition-and-holding-of-shares-or-voting-rights-in-banking-companies-directions-2023-12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site.rbi.org.in/hi/web/rbi/-/notifications/guidelines-for-on-tap-licensing-of-universal-banks-in-the-private-sector-2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site.rbi.org.in/hi/web/rb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eshgawade\Documents\Custom%20Office%20Templates\Letter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6BBA-566E-4FD0-9EC9-A4397727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updated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Gawade, Nilesh Dnyanoba</dc:creator>
  <cp:keywords/>
  <dc:description/>
  <cp:lastModifiedBy>Website Content</cp:lastModifiedBy>
  <cp:revision>2</cp:revision>
  <cp:lastPrinted>2024-05-02T08:58:00Z</cp:lastPrinted>
  <dcterms:created xsi:type="dcterms:W3CDTF">2025-07-09T09:47:00Z</dcterms:created>
  <dcterms:modified xsi:type="dcterms:W3CDTF">2025-07-09T09:47:00Z</dcterms:modified>
</cp:coreProperties>
</file>