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1B29" w14:textId="77777777" w:rsidR="00310BF8" w:rsidRDefault="00310BF8" w:rsidP="00310BF8">
      <w:pPr>
        <w:pStyle w:val="NoSpacing"/>
        <w:jc w:val="both"/>
        <w:rPr>
          <w:rFonts w:ascii="Mangal" w:hAnsi="Mangal"/>
          <w:sz w:val="24"/>
          <w:szCs w:val="24"/>
        </w:rPr>
      </w:pPr>
    </w:p>
    <w:p w14:paraId="46593891" w14:textId="2B740AD8" w:rsidR="00F12EA2" w:rsidRPr="00310BF8" w:rsidRDefault="00F12EA2" w:rsidP="00310BF8">
      <w:pPr>
        <w:pStyle w:val="NoSpacing"/>
        <w:jc w:val="both"/>
        <w:rPr>
          <w:rFonts w:ascii="Mangal" w:hAnsi="Mangal"/>
          <w:sz w:val="24"/>
          <w:szCs w:val="24"/>
        </w:rPr>
      </w:pPr>
      <w:r w:rsidRPr="00310BF8">
        <w:rPr>
          <w:rFonts w:ascii="Mangal" w:hAnsi="Mangal"/>
          <w:sz w:val="24"/>
          <w:szCs w:val="24"/>
          <w:cs/>
        </w:rPr>
        <w:t>आरबीआई/</w:t>
      </w:r>
      <w:r w:rsidR="00A35E78">
        <w:rPr>
          <w:rFonts w:ascii="Mangal" w:hAnsi="Mangal"/>
          <w:sz w:val="24"/>
          <w:szCs w:val="24"/>
        </w:rPr>
        <w:t>2024-25/34</w:t>
      </w:r>
    </w:p>
    <w:p w14:paraId="67DBF893" w14:textId="0A3B0493" w:rsidR="00F12EA2" w:rsidRPr="00310BF8" w:rsidRDefault="00F12EA2" w:rsidP="00310BF8">
      <w:pPr>
        <w:pStyle w:val="NoSpacing"/>
        <w:jc w:val="both"/>
        <w:rPr>
          <w:rFonts w:ascii="Mangal" w:hAnsi="Mangal"/>
          <w:sz w:val="24"/>
          <w:szCs w:val="24"/>
          <w:cs/>
        </w:rPr>
      </w:pPr>
      <w:r w:rsidRPr="00310BF8">
        <w:rPr>
          <w:rFonts w:ascii="Mangal" w:hAnsi="Mangal"/>
          <w:sz w:val="24"/>
          <w:szCs w:val="24"/>
          <w:cs/>
        </w:rPr>
        <w:t>ए.पी. (डीआईआर सीरीज) परिपत्र सं</w:t>
      </w:r>
      <w:r w:rsidRPr="00310BF8">
        <w:rPr>
          <w:rFonts w:ascii="Mangal" w:hAnsi="Mangal"/>
          <w:sz w:val="24"/>
          <w:szCs w:val="24"/>
        </w:rPr>
        <w:t>.</w:t>
      </w:r>
      <w:r w:rsidR="00A35E78">
        <w:rPr>
          <w:rFonts w:ascii="Mangal" w:hAnsi="Mangal"/>
          <w:sz w:val="24"/>
          <w:szCs w:val="24"/>
        </w:rPr>
        <w:t>05</w:t>
      </w:r>
      <w:r w:rsidRPr="00310BF8">
        <w:rPr>
          <w:rFonts w:ascii="Mangal" w:hAnsi="Mangal"/>
          <w:sz w:val="24"/>
          <w:szCs w:val="24"/>
          <w:cs/>
        </w:rPr>
        <w:t xml:space="preserve">                      </w:t>
      </w:r>
      <w:r w:rsidRPr="00310BF8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952C0" w:rsidRPr="00310BF8">
        <w:rPr>
          <w:rFonts w:ascii="Mangal" w:hAnsi="Mangal"/>
          <w:sz w:val="24"/>
          <w:szCs w:val="24"/>
          <w:cs/>
          <w:lang w:bidi="hi-IN"/>
        </w:rPr>
        <w:t xml:space="preserve">   </w:t>
      </w:r>
      <w:r w:rsidRPr="00310BF8">
        <w:rPr>
          <w:rFonts w:ascii="Mangal" w:hAnsi="Mangal"/>
          <w:sz w:val="24"/>
          <w:szCs w:val="24"/>
          <w:cs/>
          <w:lang w:bidi="hi-IN"/>
        </w:rPr>
        <w:t xml:space="preserve"> </w:t>
      </w:r>
      <w:r w:rsidRPr="00310BF8">
        <w:rPr>
          <w:rFonts w:ascii="Mangal" w:hAnsi="Mangal"/>
          <w:sz w:val="24"/>
          <w:szCs w:val="24"/>
          <w:lang w:bidi="hi-IN"/>
        </w:rPr>
        <w:t xml:space="preserve"> </w:t>
      </w:r>
      <w:r w:rsidR="00B3456A">
        <w:rPr>
          <w:rFonts w:ascii="Mangal" w:hAnsi="Mangal"/>
          <w:sz w:val="24"/>
          <w:szCs w:val="24"/>
          <w:lang w:bidi="hi-IN"/>
        </w:rPr>
        <w:t xml:space="preserve">                                         </w:t>
      </w:r>
      <w:r w:rsidR="00A35E78" w:rsidRPr="00A35E78">
        <w:rPr>
          <w:rFonts w:ascii="Mangal" w:hAnsi="Mangal"/>
          <w:sz w:val="24"/>
          <w:szCs w:val="24"/>
          <w:lang w:bidi="hi-IN"/>
        </w:rPr>
        <w:t xml:space="preserve">08 </w:t>
      </w:r>
      <w:r w:rsidR="00A35E78" w:rsidRPr="00A35E78">
        <w:rPr>
          <w:rFonts w:ascii="Mangal" w:hAnsi="Mangal" w:hint="cs"/>
          <w:sz w:val="24"/>
          <w:szCs w:val="24"/>
          <w:cs/>
          <w:lang w:bidi="hi-IN"/>
        </w:rPr>
        <w:t>मई</w:t>
      </w:r>
      <w:r w:rsidRPr="00310BF8">
        <w:rPr>
          <w:rFonts w:ascii="Mangal" w:hAnsi="Mangal"/>
          <w:sz w:val="24"/>
          <w:szCs w:val="24"/>
        </w:rPr>
        <w:t>,</w:t>
      </w:r>
      <w:r w:rsidRPr="00310BF8">
        <w:rPr>
          <w:rFonts w:ascii="Mangal" w:hAnsi="Mangal"/>
          <w:sz w:val="24"/>
          <w:szCs w:val="24"/>
          <w:cs/>
        </w:rPr>
        <w:t xml:space="preserve"> </w:t>
      </w:r>
      <w:r w:rsidRPr="00310BF8">
        <w:rPr>
          <w:rFonts w:ascii="Mangal" w:hAnsi="Mangal"/>
          <w:sz w:val="24"/>
          <w:szCs w:val="24"/>
        </w:rPr>
        <w:t xml:space="preserve">2024 </w:t>
      </w:r>
    </w:p>
    <w:p w14:paraId="7CDC20CD" w14:textId="77777777" w:rsidR="00F12EA2" w:rsidRPr="00310BF8" w:rsidRDefault="00F12EA2" w:rsidP="00310BF8">
      <w:pPr>
        <w:pStyle w:val="NoSpacing"/>
        <w:jc w:val="both"/>
        <w:rPr>
          <w:rFonts w:ascii="Mangal" w:hAnsi="Mangal"/>
          <w:sz w:val="24"/>
          <w:szCs w:val="24"/>
        </w:rPr>
      </w:pPr>
    </w:p>
    <w:p w14:paraId="620A6AF9" w14:textId="77F50AA9" w:rsidR="00F12EA2" w:rsidRPr="00310BF8" w:rsidRDefault="00F12EA2" w:rsidP="00310BF8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  <w:r w:rsidRPr="00310BF8">
        <w:rPr>
          <w:rFonts w:ascii="Mangal" w:hAnsi="Mangal"/>
          <w:sz w:val="24"/>
          <w:szCs w:val="24"/>
          <w:cs/>
        </w:rPr>
        <w:t>सभी प्राधिकृत डीलर</w:t>
      </w:r>
    </w:p>
    <w:p w14:paraId="0EA6DA8D" w14:textId="77777777" w:rsidR="00310BF8" w:rsidRPr="00310BF8" w:rsidRDefault="00310BF8" w:rsidP="00310BF8">
      <w:pPr>
        <w:pStyle w:val="NoSpacing"/>
        <w:jc w:val="both"/>
        <w:rPr>
          <w:rFonts w:ascii="Mangal" w:hAnsi="Mangal"/>
          <w:sz w:val="24"/>
          <w:szCs w:val="24"/>
        </w:rPr>
      </w:pPr>
    </w:p>
    <w:p w14:paraId="7901574E" w14:textId="0B502F33" w:rsidR="00F12EA2" w:rsidRPr="00310BF8" w:rsidRDefault="00F12EA2" w:rsidP="00310BF8">
      <w:pPr>
        <w:pStyle w:val="NoSpacing"/>
        <w:jc w:val="both"/>
        <w:rPr>
          <w:rFonts w:ascii="Mangal" w:hAnsi="Mangal"/>
          <w:sz w:val="24"/>
          <w:szCs w:val="24"/>
        </w:rPr>
      </w:pPr>
      <w:r w:rsidRPr="00310BF8">
        <w:rPr>
          <w:rFonts w:ascii="Mangal" w:hAnsi="Mangal"/>
          <w:b/>
          <w:bCs/>
          <w:sz w:val="24"/>
          <w:szCs w:val="24"/>
          <w:cs/>
        </w:rPr>
        <w:t>व्युत्पन्नी संविदा</w:t>
      </w:r>
      <w:r w:rsidRPr="00310BF8">
        <w:rPr>
          <w:rFonts w:ascii="Mangal" w:hAnsi="Mangal"/>
          <w:b/>
          <w:bCs/>
          <w:sz w:val="24"/>
          <w:szCs w:val="24"/>
          <w:cs/>
          <w:lang w:bidi="hi-IN"/>
        </w:rPr>
        <w:t>ओं</w:t>
      </w:r>
      <w:r w:rsidRPr="00310BF8">
        <w:rPr>
          <w:rFonts w:ascii="Mangal" w:hAnsi="Mangal"/>
          <w:b/>
          <w:bCs/>
          <w:sz w:val="24"/>
          <w:szCs w:val="24"/>
          <w:cs/>
        </w:rPr>
        <w:t xml:space="preserve"> हेतु</w:t>
      </w:r>
      <w:r w:rsidRPr="00310BF8"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 w:rsidRPr="00310BF8">
        <w:rPr>
          <w:rFonts w:ascii="Mangal" w:hAnsi="Mangal"/>
          <w:b/>
          <w:bCs/>
          <w:sz w:val="24"/>
          <w:szCs w:val="24"/>
        </w:rPr>
        <w:t>मार्जिन</w:t>
      </w:r>
      <w:proofErr w:type="spellEnd"/>
      <w:r w:rsidRPr="00310BF8">
        <w:rPr>
          <w:rFonts w:ascii="Mangal" w:hAnsi="Mangal"/>
          <w:sz w:val="24"/>
          <w:szCs w:val="24"/>
        </w:rPr>
        <w:t xml:space="preserve"> </w:t>
      </w:r>
    </w:p>
    <w:p w14:paraId="531EC437" w14:textId="77777777" w:rsidR="00310BF8" w:rsidRPr="00310BF8" w:rsidRDefault="00310BF8" w:rsidP="00310BF8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</w:p>
    <w:p w14:paraId="11F08210" w14:textId="73290CAA" w:rsidR="00E22837" w:rsidRDefault="00E22837" w:rsidP="00310BF8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  <w:r w:rsidRPr="00310BF8">
        <w:rPr>
          <w:rFonts w:ascii="Mangal" w:hAnsi="Mangal"/>
          <w:sz w:val="24"/>
          <w:szCs w:val="24"/>
          <w:cs/>
          <w:lang w:bidi="hi-IN"/>
        </w:rPr>
        <w:t xml:space="preserve">प्राधिकृत डीलरों का ध्यान </w:t>
      </w:r>
      <w:r w:rsidR="00B3456A">
        <w:rPr>
          <w:rFonts w:ascii="Mangal" w:hAnsi="Mangal"/>
          <w:sz w:val="24"/>
          <w:szCs w:val="24"/>
          <w:cs/>
          <w:lang w:bidi="hi-IN"/>
        </w:rPr>
        <w:fldChar w:fldCharType="begin"/>
      </w:r>
      <w:r w:rsidR="00B3456A">
        <w:rPr>
          <w:rFonts w:ascii="Mangal" w:hAnsi="Mangal"/>
          <w:sz w:val="24"/>
          <w:szCs w:val="24"/>
          <w:cs/>
          <w:lang w:bidi="hi-IN"/>
        </w:rPr>
        <w:instrText xml:space="preserve"> </w:instrText>
      </w:r>
      <w:r w:rsidR="00B3456A">
        <w:rPr>
          <w:rFonts w:ascii="Mangal" w:hAnsi="Mangal"/>
          <w:sz w:val="24"/>
          <w:szCs w:val="24"/>
          <w:lang w:bidi="hi-IN"/>
        </w:rPr>
        <w:instrText xml:space="preserve">HYPERLINK </w:instrText>
      </w:r>
      <w:r w:rsidR="00B3456A">
        <w:rPr>
          <w:rFonts w:ascii="Mangal" w:hAnsi="Mangal"/>
          <w:sz w:val="24"/>
          <w:szCs w:val="24"/>
          <w:cs/>
          <w:lang w:bidi="hi-IN"/>
        </w:rPr>
        <w:instrText>"</w:instrText>
      </w:r>
      <w:r w:rsidR="00B3456A">
        <w:rPr>
          <w:rFonts w:ascii="Mangal" w:hAnsi="Mangal"/>
          <w:sz w:val="24"/>
          <w:szCs w:val="24"/>
          <w:lang w:bidi="hi-IN"/>
        </w:rPr>
        <w:instrText>https://website.rbi.org.in/hi/web/rbi/-/notifications/foreign-exchange-management-margin-for-derivative-contracts-regulations-</w:instrText>
      </w:r>
      <w:r w:rsidR="00B3456A">
        <w:rPr>
          <w:rFonts w:ascii="Mangal" w:hAnsi="Mangal"/>
          <w:sz w:val="24"/>
          <w:szCs w:val="24"/>
          <w:cs/>
          <w:lang w:bidi="hi-IN"/>
        </w:rPr>
        <w:instrText xml:space="preserve">2020-12097" </w:instrText>
      </w:r>
      <w:r w:rsidR="00B3456A">
        <w:rPr>
          <w:rFonts w:ascii="Mangal" w:hAnsi="Mangal"/>
          <w:sz w:val="24"/>
          <w:szCs w:val="24"/>
          <w:cs/>
          <w:lang w:bidi="hi-IN"/>
        </w:rPr>
      </w:r>
      <w:r w:rsidR="00B3456A">
        <w:rPr>
          <w:rFonts w:ascii="Mangal" w:hAnsi="Mangal"/>
          <w:sz w:val="24"/>
          <w:szCs w:val="24"/>
          <w:cs/>
          <w:lang w:bidi="hi-IN"/>
        </w:rPr>
        <w:fldChar w:fldCharType="separate"/>
      </w:r>
      <w:r w:rsidR="00310BF8" w:rsidRPr="00B3456A">
        <w:rPr>
          <w:rStyle w:val="Hyperlink"/>
          <w:rFonts w:ascii="Mangal" w:hAnsi="Mangal"/>
          <w:sz w:val="24"/>
          <w:szCs w:val="24"/>
          <w:cs/>
          <w:lang w:bidi="hi-IN"/>
        </w:rPr>
        <w:t xml:space="preserve">दिनांक </w:t>
      </w:r>
      <w:r w:rsidR="00310BF8" w:rsidRPr="00B3456A">
        <w:rPr>
          <w:rStyle w:val="Hyperlink"/>
          <w:rFonts w:ascii="Mangal" w:hAnsi="Mangal"/>
          <w:sz w:val="24"/>
          <w:szCs w:val="24"/>
        </w:rPr>
        <w:t xml:space="preserve">23 </w:t>
      </w:r>
      <w:r w:rsidR="00310BF8" w:rsidRPr="00B3456A">
        <w:rPr>
          <w:rStyle w:val="Hyperlink"/>
          <w:rFonts w:ascii="Mangal" w:hAnsi="Mangal"/>
          <w:sz w:val="24"/>
          <w:szCs w:val="24"/>
          <w:cs/>
          <w:lang w:bidi="hi-IN"/>
        </w:rPr>
        <w:t>अक्टूबर</w:t>
      </w:r>
      <w:r w:rsidR="00310BF8" w:rsidRPr="00B3456A">
        <w:rPr>
          <w:rStyle w:val="Hyperlink"/>
          <w:rFonts w:ascii="Mangal" w:hAnsi="Mangal"/>
          <w:sz w:val="24"/>
          <w:szCs w:val="24"/>
        </w:rPr>
        <w:t>, 2020</w:t>
      </w:r>
      <w:r w:rsidR="00310BF8" w:rsidRPr="00B3456A">
        <w:rPr>
          <w:rStyle w:val="Hyperlink"/>
          <w:rFonts w:ascii="Mangal" w:hAnsi="Mangal"/>
          <w:sz w:val="24"/>
          <w:szCs w:val="24"/>
          <w:cs/>
          <w:lang w:bidi="hi-IN"/>
        </w:rPr>
        <w:t xml:space="preserve"> </w:t>
      </w:r>
      <w:r w:rsidR="00310BF8" w:rsidRPr="00B3456A">
        <w:rPr>
          <w:rStyle w:val="Hyperlink"/>
          <w:rFonts w:ascii="Mangal" w:hAnsi="Mangal" w:hint="cs"/>
          <w:sz w:val="24"/>
          <w:szCs w:val="24"/>
          <w:cs/>
          <w:lang w:bidi="hi-IN"/>
        </w:rPr>
        <w:t xml:space="preserve">की </w:t>
      </w:r>
      <w:r w:rsidRPr="00B3456A">
        <w:rPr>
          <w:rStyle w:val="Hyperlink"/>
          <w:rFonts w:ascii="Mangal" w:hAnsi="Mangal"/>
          <w:sz w:val="24"/>
          <w:szCs w:val="24"/>
          <w:cs/>
          <w:lang w:bidi="hi-IN"/>
        </w:rPr>
        <w:t>अधिसूचना संख्या</w:t>
      </w:r>
      <w:r w:rsidRPr="00B3456A">
        <w:rPr>
          <w:rStyle w:val="Hyperlink"/>
          <w:rFonts w:ascii="Mangal" w:hAnsi="Mangal"/>
          <w:sz w:val="24"/>
          <w:szCs w:val="24"/>
        </w:rPr>
        <w:t xml:space="preserve"> </w:t>
      </w:r>
      <w:r w:rsidRPr="00B3456A">
        <w:rPr>
          <w:rStyle w:val="Hyperlink"/>
          <w:rFonts w:ascii="Mangal" w:hAnsi="Mangal"/>
          <w:sz w:val="24"/>
          <w:szCs w:val="24"/>
          <w:cs/>
          <w:lang w:bidi="hi-IN"/>
        </w:rPr>
        <w:t>फेमा</w:t>
      </w:r>
      <w:r w:rsidRPr="00B3456A">
        <w:rPr>
          <w:rStyle w:val="Hyperlink"/>
          <w:rFonts w:ascii="Mangal" w:hAnsi="Mangal"/>
          <w:sz w:val="24"/>
          <w:szCs w:val="24"/>
        </w:rPr>
        <w:t>.399/</w:t>
      </w:r>
      <w:r w:rsidRPr="00B3456A">
        <w:rPr>
          <w:rStyle w:val="Hyperlink"/>
          <w:rFonts w:ascii="Mangal" w:hAnsi="Mangal"/>
          <w:sz w:val="24"/>
          <w:szCs w:val="24"/>
          <w:cs/>
          <w:lang w:bidi="hi-IN"/>
        </w:rPr>
        <w:t>आरबी</w:t>
      </w:r>
      <w:r w:rsidRPr="00B3456A">
        <w:rPr>
          <w:rStyle w:val="Hyperlink"/>
          <w:rFonts w:ascii="Mangal" w:hAnsi="Mangal"/>
          <w:sz w:val="24"/>
          <w:szCs w:val="24"/>
        </w:rPr>
        <w:t>-2020</w:t>
      </w:r>
      <w:r w:rsidR="00B3456A">
        <w:rPr>
          <w:rFonts w:ascii="Mangal" w:hAnsi="Mangal"/>
          <w:sz w:val="24"/>
          <w:szCs w:val="24"/>
          <w:cs/>
          <w:lang w:bidi="hi-IN"/>
        </w:rPr>
        <w:fldChar w:fldCharType="end"/>
      </w:r>
      <w:r w:rsidRPr="00310BF8">
        <w:rPr>
          <w:rFonts w:ascii="Mangal" w:hAnsi="Mangal"/>
          <w:sz w:val="24"/>
          <w:szCs w:val="24"/>
        </w:rPr>
        <w:t xml:space="preserve"> </w:t>
      </w:r>
      <w:r w:rsidRPr="00310BF8">
        <w:rPr>
          <w:rFonts w:ascii="Mangal" w:hAnsi="Mangal"/>
          <w:sz w:val="24"/>
          <w:szCs w:val="24"/>
          <w:cs/>
          <w:lang w:bidi="hi-IN"/>
        </w:rPr>
        <w:t>के माध्यम से भारत के राजपत्र में अधिसूचित विदेशी मुद्रा प्रबंधन (व्युत्पन्नी संविदाओं हेतु मार्जिन) विनियम</w:t>
      </w:r>
      <w:r w:rsidRPr="00310BF8">
        <w:rPr>
          <w:rFonts w:ascii="Mangal" w:hAnsi="Mangal"/>
          <w:sz w:val="24"/>
          <w:szCs w:val="24"/>
        </w:rPr>
        <w:t>, 2020,</w:t>
      </w:r>
      <w:r w:rsidRPr="00310BF8">
        <w:rPr>
          <w:rFonts w:ascii="Mangal" w:hAnsi="Mangal"/>
          <w:sz w:val="24"/>
          <w:szCs w:val="24"/>
          <w:cs/>
          <w:lang w:bidi="hi-IN"/>
        </w:rPr>
        <w:t xml:space="preserve"> </w:t>
      </w:r>
      <w:hyperlink r:id="rId8" w:history="1">
        <w:r w:rsidR="00310BF8" w:rsidRPr="00B3456A">
          <w:rPr>
            <w:rStyle w:val="Hyperlink"/>
            <w:rFonts w:ascii="Mangal" w:hAnsi="Mangal"/>
            <w:sz w:val="24"/>
            <w:szCs w:val="24"/>
            <w:cs/>
            <w:lang w:bidi="hi-IN"/>
          </w:rPr>
          <w:t xml:space="preserve">दिनांक </w:t>
        </w:r>
        <w:r w:rsidR="00A35E78" w:rsidRPr="00B3456A">
          <w:rPr>
            <w:rStyle w:val="Hyperlink"/>
            <w:rFonts w:ascii="Mangal" w:hAnsi="Mangal"/>
            <w:sz w:val="24"/>
            <w:szCs w:val="24"/>
            <w:lang w:bidi="hi-IN"/>
          </w:rPr>
          <w:t>30</w:t>
        </w:r>
        <w:r w:rsidR="00310BF8" w:rsidRPr="00B3456A">
          <w:rPr>
            <w:rStyle w:val="Hyperlink"/>
            <w:rFonts w:ascii="Mangal" w:hAnsi="Mangal"/>
            <w:sz w:val="24"/>
            <w:szCs w:val="24"/>
            <w:cs/>
            <w:lang w:bidi="hi-IN"/>
          </w:rPr>
          <w:t xml:space="preserve"> </w:t>
        </w:r>
        <w:r w:rsidR="00A35E78" w:rsidRPr="00B3456A">
          <w:rPr>
            <w:rStyle w:val="Hyperlink"/>
            <w:rFonts w:ascii="Mangal" w:hAnsi="Mangal" w:hint="cs"/>
            <w:sz w:val="24"/>
            <w:szCs w:val="24"/>
            <w:cs/>
            <w:lang w:bidi="hi-IN"/>
          </w:rPr>
          <w:t>अप्रैल</w:t>
        </w:r>
        <w:r w:rsidR="00310BF8" w:rsidRPr="00B3456A">
          <w:rPr>
            <w:rStyle w:val="Hyperlink"/>
            <w:rFonts w:ascii="Mangal" w:hAnsi="Mangal"/>
            <w:sz w:val="24"/>
            <w:szCs w:val="24"/>
          </w:rPr>
          <w:t>,</w:t>
        </w:r>
        <w:r w:rsidR="00310BF8" w:rsidRPr="00B3456A">
          <w:rPr>
            <w:rStyle w:val="Hyperlink"/>
            <w:rFonts w:ascii="Mangal" w:hAnsi="Mangal"/>
            <w:sz w:val="24"/>
            <w:szCs w:val="24"/>
            <w:cs/>
            <w:lang w:bidi="hi-IN"/>
          </w:rPr>
          <w:t xml:space="preserve"> </w:t>
        </w:r>
        <w:r w:rsidR="00310BF8" w:rsidRPr="00B3456A">
          <w:rPr>
            <w:rStyle w:val="Hyperlink"/>
            <w:rFonts w:ascii="Mangal" w:hAnsi="Mangal"/>
            <w:sz w:val="24"/>
            <w:szCs w:val="24"/>
          </w:rPr>
          <w:t xml:space="preserve">2024 </w:t>
        </w:r>
        <w:r w:rsidR="00310BF8" w:rsidRPr="00B3456A">
          <w:rPr>
            <w:rStyle w:val="Hyperlink"/>
            <w:rFonts w:ascii="Mangal" w:hAnsi="Mangal" w:hint="cs"/>
            <w:sz w:val="24"/>
            <w:szCs w:val="24"/>
            <w:cs/>
            <w:lang w:bidi="hi-IN"/>
          </w:rPr>
          <w:t xml:space="preserve">की </w:t>
        </w:r>
        <w:r w:rsidRPr="00B3456A">
          <w:rPr>
            <w:rStyle w:val="Hyperlink"/>
            <w:rFonts w:ascii="Mangal" w:hAnsi="Mangal"/>
            <w:sz w:val="24"/>
            <w:szCs w:val="24"/>
            <w:cs/>
            <w:lang w:bidi="hi-IN"/>
          </w:rPr>
          <w:t>अधिसूचना संख्या फेमा./</w:t>
        </w:r>
        <w:r w:rsidR="00A35E78" w:rsidRPr="00B3456A">
          <w:rPr>
            <w:rStyle w:val="Hyperlink"/>
            <w:rFonts w:ascii="Mangal" w:hAnsi="Mangal"/>
            <w:sz w:val="24"/>
            <w:szCs w:val="24"/>
            <w:lang w:bidi="hi-IN"/>
          </w:rPr>
          <w:t xml:space="preserve"> 399(</w:t>
        </w:r>
        <w:r w:rsidR="00105B57" w:rsidRPr="00B3456A">
          <w:rPr>
            <w:rStyle w:val="Hyperlink"/>
            <w:rFonts w:ascii="Mangal" w:hAnsi="Mangal"/>
            <w:sz w:val="24"/>
            <w:szCs w:val="24"/>
            <w:lang w:bidi="hi-IN"/>
          </w:rPr>
          <w:t>1)</w:t>
        </w:r>
        <w:r w:rsidR="00105B57" w:rsidRPr="00B3456A">
          <w:rPr>
            <w:rStyle w:val="Hyperlink"/>
            <w:rFonts w:ascii="Mangal" w:hAnsi="Mangal" w:hint="cs"/>
            <w:sz w:val="24"/>
            <w:szCs w:val="24"/>
            <w:cs/>
            <w:lang w:bidi="hi-IN"/>
          </w:rPr>
          <w:t xml:space="preserve"> आरब</w:t>
        </w:r>
        <w:r w:rsidR="00105B57" w:rsidRPr="00B3456A">
          <w:rPr>
            <w:rStyle w:val="Hyperlink"/>
            <w:rFonts w:ascii="Mangal" w:hAnsi="Mangal"/>
            <w:sz w:val="24"/>
            <w:szCs w:val="24"/>
            <w:cs/>
            <w:lang w:bidi="hi-IN"/>
          </w:rPr>
          <w:t>ी</w:t>
        </w:r>
        <w:r w:rsidRPr="00B3456A">
          <w:rPr>
            <w:rStyle w:val="Hyperlink"/>
            <w:rFonts w:ascii="Mangal" w:hAnsi="Mangal"/>
            <w:sz w:val="24"/>
            <w:szCs w:val="24"/>
            <w:cs/>
            <w:lang w:bidi="hi-IN"/>
          </w:rPr>
          <w:t>-</w:t>
        </w:r>
        <w:r w:rsidRPr="00B3456A">
          <w:rPr>
            <w:rStyle w:val="Hyperlink"/>
            <w:rFonts w:ascii="Mangal" w:hAnsi="Mangal"/>
            <w:sz w:val="24"/>
            <w:szCs w:val="24"/>
          </w:rPr>
          <w:t>2024</w:t>
        </w:r>
      </w:hyperlink>
      <w:r w:rsidRPr="00310BF8">
        <w:rPr>
          <w:rFonts w:ascii="Mangal" w:hAnsi="Mangal"/>
          <w:sz w:val="24"/>
          <w:szCs w:val="24"/>
        </w:rPr>
        <w:t xml:space="preserve"> </w:t>
      </w:r>
      <w:r w:rsidR="00310BF8">
        <w:rPr>
          <w:rFonts w:ascii="Mangal" w:hAnsi="Mangal" w:hint="cs"/>
          <w:sz w:val="24"/>
          <w:szCs w:val="24"/>
          <w:cs/>
          <w:lang w:bidi="hi-IN"/>
        </w:rPr>
        <w:t xml:space="preserve">के </w:t>
      </w:r>
      <w:r w:rsidRPr="00310BF8">
        <w:rPr>
          <w:rFonts w:ascii="Mangal" w:hAnsi="Mangal"/>
          <w:sz w:val="24"/>
          <w:szCs w:val="24"/>
          <w:cs/>
          <w:lang w:bidi="hi-IN"/>
        </w:rPr>
        <w:t>माध्यम से भारत के राजपत्र में अधिसूचित विदेशी मुद्रा प्रबंधन (</w:t>
      </w:r>
      <w:r w:rsidR="00310BF8" w:rsidRPr="00310BF8">
        <w:rPr>
          <w:rFonts w:ascii="Mangal" w:hAnsi="Mangal"/>
          <w:sz w:val="24"/>
          <w:szCs w:val="24"/>
          <w:cs/>
          <w:lang w:bidi="hi-IN"/>
        </w:rPr>
        <w:t>व्युत्पन्नी संविदाओं हेतु मार्जिन</w:t>
      </w:r>
      <w:r w:rsidRPr="00310BF8">
        <w:rPr>
          <w:rFonts w:ascii="Mangal" w:hAnsi="Mangal"/>
          <w:sz w:val="24"/>
          <w:szCs w:val="24"/>
          <w:cs/>
          <w:lang w:bidi="hi-IN"/>
        </w:rPr>
        <w:t>) विनियम</w:t>
      </w:r>
      <w:r w:rsidRPr="00310BF8">
        <w:rPr>
          <w:rFonts w:ascii="Mangal" w:hAnsi="Mangal"/>
          <w:sz w:val="24"/>
          <w:szCs w:val="24"/>
        </w:rPr>
        <w:t xml:space="preserve">, 2020 </w:t>
      </w:r>
      <w:r w:rsidRPr="00310BF8">
        <w:rPr>
          <w:rFonts w:ascii="Mangal" w:hAnsi="Mangal"/>
          <w:sz w:val="24"/>
          <w:szCs w:val="24"/>
          <w:cs/>
          <w:lang w:bidi="hi-IN"/>
        </w:rPr>
        <w:t xml:space="preserve">में संशोधन और व्युत्पन्नी संविदाओं हेतु मार्जिन पर </w:t>
      </w:r>
      <w:r w:rsidR="00B3456A">
        <w:rPr>
          <w:rFonts w:ascii="Mangal" w:hAnsi="Mangal"/>
          <w:sz w:val="24"/>
          <w:szCs w:val="24"/>
          <w:cs/>
          <w:lang w:bidi="hi-IN"/>
        </w:rPr>
        <w:fldChar w:fldCharType="begin"/>
      </w:r>
      <w:r w:rsidR="00B3456A">
        <w:rPr>
          <w:rFonts w:ascii="Mangal" w:hAnsi="Mangal"/>
          <w:sz w:val="24"/>
          <w:szCs w:val="24"/>
          <w:cs/>
          <w:lang w:bidi="hi-IN"/>
        </w:rPr>
        <w:instrText xml:space="preserve"> </w:instrText>
      </w:r>
      <w:r w:rsidR="00B3456A">
        <w:rPr>
          <w:rFonts w:ascii="Mangal" w:hAnsi="Mangal"/>
          <w:sz w:val="24"/>
          <w:szCs w:val="24"/>
          <w:lang w:bidi="hi-IN"/>
        </w:rPr>
        <w:instrText xml:space="preserve">HYPERLINK </w:instrText>
      </w:r>
      <w:r w:rsidR="00B3456A">
        <w:rPr>
          <w:rFonts w:ascii="Mangal" w:hAnsi="Mangal"/>
          <w:sz w:val="24"/>
          <w:szCs w:val="24"/>
          <w:cs/>
          <w:lang w:bidi="hi-IN"/>
        </w:rPr>
        <w:instrText>"</w:instrText>
      </w:r>
      <w:r w:rsidR="00B3456A">
        <w:rPr>
          <w:rFonts w:ascii="Mangal" w:hAnsi="Mangal"/>
          <w:sz w:val="24"/>
          <w:szCs w:val="24"/>
          <w:lang w:bidi="hi-IN"/>
        </w:rPr>
        <w:instrText>https://website.rbi.org.in/hi/web/rbi/-/notifications/margin-for-derivative-contracts-</w:instrText>
      </w:r>
      <w:r w:rsidR="00B3456A">
        <w:rPr>
          <w:rFonts w:ascii="Mangal" w:hAnsi="Mangal"/>
          <w:sz w:val="24"/>
          <w:szCs w:val="24"/>
          <w:cs/>
          <w:lang w:bidi="hi-IN"/>
        </w:rPr>
        <w:instrText xml:space="preserve">12028" </w:instrText>
      </w:r>
      <w:r w:rsidR="00B3456A">
        <w:rPr>
          <w:rFonts w:ascii="Mangal" w:hAnsi="Mangal"/>
          <w:sz w:val="24"/>
          <w:szCs w:val="24"/>
          <w:cs/>
          <w:lang w:bidi="hi-IN"/>
        </w:rPr>
      </w:r>
      <w:r w:rsidR="00B3456A">
        <w:rPr>
          <w:rFonts w:ascii="Mangal" w:hAnsi="Mangal"/>
          <w:sz w:val="24"/>
          <w:szCs w:val="24"/>
          <w:cs/>
          <w:lang w:bidi="hi-IN"/>
        </w:rPr>
        <w:fldChar w:fldCharType="separate"/>
      </w:r>
      <w:r w:rsidRPr="00B3456A">
        <w:rPr>
          <w:rStyle w:val="Hyperlink"/>
          <w:rFonts w:ascii="Mangal" w:hAnsi="Mangal"/>
          <w:sz w:val="24"/>
          <w:szCs w:val="24"/>
          <w:cs/>
          <w:lang w:bidi="hi-IN"/>
        </w:rPr>
        <w:t xml:space="preserve">दिनांक </w:t>
      </w:r>
      <w:r w:rsidRPr="00B3456A">
        <w:rPr>
          <w:rStyle w:val="Hyperlink"/>
          <w:rFonts w:ascii="Mangal" w:hAnsi="Mangal"/>
          <w:sz w:val="24"/>
          <w:szCs w:val="24"/>
        </w:rPr>
        <w:t xml:space="preserve">15 </w:t>
      </w:r>
      <w:r w:rsidRPr="00B3456A">
        <w:rPr>
          <w:rStyle w:val="Hyperlink"/>
          <w:rFonts w:ascii="Mangal" w:hAnsi="Mangal"/>
          <w:sz w:val="24"/>
          <w:szCs w:val="24"/>
          <w:cs/>
          <w:lang w:bidi="hi-IN"/>
        </w:rPr>
        <w:t>फरवरी</w:t>
      </w:r>
      <w:r w:rsidRPr="00B3456A">
        <w:rPr>
          <w:rStyle w:val="Hyperlink"/>
          <w:rFonts w:ascii="Mangal" w:hAnsi="Mangal"/>
          <w:sz w:val="24"/>
          <w:szCs w:val="24"/>
        </w:rPr>
        <w:t>, 202</w:t>
      </w:r>
      <w:r w:rsidRPr="00B3456A">
        <w:rPr>
          <w:rStyle w:val="Hyperlink"/>
          <w:rFonts w:ascii="Mangal" w:hAnsi="Mangal"/>
          <w:sz w:val="24"/>
          <w:szCs w:val="24"/>
          <w:lang w:bidi="hi-IN"/>
        </w:rPr>
        <w:t xml:space="preserve">1 </w:t>
      </w:r>
      <w:r w:rsidRPr="00B3456A">
        <w:rPr>
          <w:rStyle w:val="Hyperlink"/>
          <w:rFonts w:ascii="Mangal" w:hAnsi="Mangal"/>
          <w:sz w:val="24"/>
          <w:szCs w:val="24"/>
          <w:cs/>
          <w:lang w:bidi="hi-IN"/>
        </w:rPr>
        <w:t>के ए.पी. (डीआईआर सीरीज) परिपत्र सं.</w:t>
      </w:r>
      <w:r w:rsidRPr="00B3456A">
        <w:rPr>
          <w:rStyle w:val="Hyperlink"/>
          <w:rFonts w:ascii="Mangal" w:hAnsi="Mangal"/>
          <w:sz w:val="24"/>
          <w:szCs w:val="24"/>
        </w:rPr>
        <w:t>10</w:t>
      </w:r>
      <w:r w:rsidR="00B3456A">
        <w:rPr>
          <w:rFonts w:ascii="Mangal" w:hAnsi="Mangal"/>
          <w:sz w:val="24"/>
          <w:szCs w:val="24"/>
          <w:cs/>
          <w:lang w:bidi="hi-IN"/>
        </w:rPr>
        <w:fldChar w:fldCharType="end"/>
      </w:r>
      <w:r w:rsidRPr="00310BF8">
        <w:rPr>
          <w:rFonts w:ascii="Mangal" w:hAnsi="Mangal"/>
          <w:sz w:val="24"/>
          <w:szCs w:val="24"/>
          <w:cs/>
          <w:lang w:bidi="hi-IN"/>
        </w:rPr>
        <w:t xml:space="preserve"> ओर आकृष्ट किया जाता है। </w:t>
      </w:r>
    </w:p>
    <w:p w14:paraId="590D29F3" w14:textId="77777777" w:rsidR="00310BF8" w:rsidRPr="00310BF8" w:rsidRDefault="00310BF8" w:rsidP="00310BF8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</w:p>
    <w:p w14:paraId="0C71582E" w14:textId="0D5EC2AE" w:rsidR="002452BB" w:rsidRDefault="008F356C" w:rsidP="00310BF8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  <w:r w:rsidRPr="00310BF8">
        <w:rPr>
          <w:rFonts w:ascii="Mangal" w:hAnsi="Mangal"/>
          <w:sz w:val="24"/>
          <w:szCs w:val="24"/>
        </w:rPr>
        <w:t>2.</w:t>
      </w:r>
      <w:r w:rsidR="00E952C0" w:rsidRPr="00310BF8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310BF8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="00E952C0" w:rsidRPr="00310BF8">
        <w:rPr>
          <w:rFonts w:ascii="Mangal" w:hAnsi="Mangal"/>
          <w:sz w:val="24"/>
          <w:szCs w:val="24"/>
          <w:cs/>
          <w:lang w:bidi="hi-IN"/>
        </w:rPr>
        <w:t>भारत में निवासी व्यक्ति और भारत के बाहर निवासी व्यक्ति के बीच अनुमत व्युत्पन्नी संविदाओं हेतु मार्जिन की पोस्टिंग और वसूली की अनुमति देने के लिए</w:t>
      </w:r>
      <w:r w:rsidRPr="00310BF8">
        <w:rPr>
          <w:rFonts w:ascii="Mangal" w:hAnsi="Mangal"/>
          <w:sz w:val="24"/>
          <w:szCs w:val="24"/>
        </w:rPr>
        <w:t xml:space="preserve"> </w:t>
      </w:r>
      <w:r w:rsidR="002452BB" w:rsidRPr="00310BF8">
        <w:rPr>
          <w:rFonts w:ascii="Mangal" w:hAnsi="Mangal"/>
          <w:sz w:val="24"/>
          <w:szCs w:val="24"/>
          <w:cs/>
          <w:lang w:bidi="hi-IN"/>
        </w:rPr>
        <w:t xml:space="preserve">व्युत्पन्नी संविदाओं हेतु मार्जिन पर </w:t>
      </w:r>
      <w:r w:rsidR="00B3456A">
        <w:rPr>
          <w:rFonts w:ascii="Mangal" w:hAnsi="Mangal"/>
          <w:sz w:val="24"/>
          <w:szCs w:val="24"/>
          <w:cs/>
          <w:lang w:bidi="hi-IN"/>
        </w:rPr>
        <w:fldChar w:fldCharType="begin"/>
      </w:r>
      <w:r w:rsidR="00B3456A">
        <w:rPr>
          <w:rFonts w:ascii="Mangal" w:hAnsi="Mangal"/>
          <w:sz w:val="24"/>
          <w:szCs w:val="24"/>
          <w:cs/>
          <w:lang w:bidi="hi-IN"/>
        </w:rPr>
        <w:instrText xml:space="preserve"> </w:instrText>
      </w:r>
      <w:r w:rsidR="00B3456A">
        <w:rPr>
          <w:rFonts w:ascii="Mangal" w:hAnsi="Mangal"/>
          <w:sz w:val="24"/>
          <w:szCs w:val="24"/>
          <w:lang w:bidi="hi-IN"/>
        </w:rPr>
        <w:instrText xml:space="preserve">HYPERLINK </w:instrText>
      </w:r>
      <w:r w:rsidR="00B3456A">
        <w:rPr>
          <w:rFonts w:ascii="Mangal" w:hAnsi="Mangal"/>
          <w:sz w:val="24"/>
          <w:szCs w:val="24"/>
          <w:cs/>
          <w:lang w:bidi="hi-IN"/>
        </w:rPr>
        <w:instrText>"</w:instrText>
      </w:r>
      <w:r w:rsidR="00B3456A">
        <w:rPr>
          <w:rFonts w:ascii="Mangal" w:hAnsi="Mangal"/>
          <w:sz w:val="24"/>
          <w:szCs w:val="24"/>
          <w:lang w:bidi="hi-IN"/>
        </w:rPr>
        <w:instrText>https://website.rbi.org.in/hi/web/rbi/-/notifications/margin-for-derivative-contracts-</w:instrText>
      </w:r>
      <w:r w:rsidR="00B3456A">
        <w:rPr>
          <w:rFonts w:ascii="Mangal" w:hAnsi="Mangal"/>
          <w:sz w:val="24"/>
          <w:szCs w:val="24"/>
          <w:cs/>
          <w:lang w:bidi="hi-IN"/>
        </w:rPr>
        <w:instrText xml:space="preserve">12028" </w:instrText>
      </w:r>
      <w:r w:rsidR="00B3456A">
        <w:rPr>
          <w:rFonts w:ascii="Mangal" w:hAnsi="Mangal"/>
          <w:sz w:val="24"/>
          <w:szCs w:val="24"/>
          <w:cs/>
          <w:lang w:bidi="hi-IN"/>
        </w:rPr>
      </w:r>
      <w:r w:rsidR="00B3456A">
        <w:rPr>
          <w:rFonts w:ascii="Mangal" w:hAnsi="Mangal"/>
          <w:sz w:val="24"/>
          <w:szCs w:val="24"/>
          <w:cs/>
          <w:lang w:bidi="hi-IN"/>
        </w:rPr>
        <w:fldChar w:fldCharType="separate"/>
      </w:r>
      <w:r w:rsidR="002452BB" w:rsidRPr="00B3456A">
        <w:rPr>
          <w:rStyle w:val="Hyperlink"/>
          <w:rFonts w:ascii="Mangal" w:hAnsi="Mangal"/>
          <w:sz w:val="24"/>
          <w:szCs w:val="24"/>
          <w:cs/>
          <w:lang w:bidi="hi-IN"/>
        </w:rPr>
        <w:t xml:space="preserve">दिनांक </w:t>
      </w:r>
      <w:r w:rsidR="002452BB" w:rsidRPr="00B3456A">
        <w:rPr>
          <w:rStyle w:val="Hyperlink"/>
          <w:rFonts w:ascii="Mangal" w:hAnsi="Mangal"/>
          <w:sz w:val="24"/>
          <w:szCs w:val="24"/>
        </w:rPr>
        <w:t xml:space="preserve">15 </w:t>
      </w:r>
      <w:r w:rsidR="002452BB" w:rsidRPr="00B3456A">
        <w:rPr>
          <w:rStyle w:val="Hyperlink"/>
          <w:rFonts w:ascii="Mangal" w:hAnsi="Mangal"/>
          <w:sz w:val="24"/>
          <w:szCs w:val="24"/>
          <w:cs/>
          <w:lang w:bidi="hi-IN"/>
        </w:rPr>
        <w:t>फरवरी</w:t>
      </w:r>
      <w:r w:rsidR="002452BB" w:rsidRPr="00B3456A">
        <w:rPr>
          <w:rStyle w:val="Hyperlink"/>
          <w:rFonts w:ascii="Mangal" w:hAnsi="Mangal"/>
          <w:sz w:val="24"/>
          <w:szCs w:val="24"/>
        </w:rPr>
        <w:t>, 202</w:t>
      </w:r>
      <w:r w:rsidR="002452BB" w:rsidRPr="00B3456A">
        <w:rPr>
          <w:rStyle w:val="Hyperlink"/>
          <w:rFonts w:ascii="Mangal" w:hAnsi="Mangal"/>
          <w:sz w:val="24"/>
          <w:szCs w:val="24"/>
          <w:lang w:bidi="hi-IN"/>
        </w:rPr>
        <w:t xml:space="preserve">1 </w:t>
      </w:r>
      <w:r w:rsidR="002452BB" w:rsidRPr="00B3456A">
        <w:rPr>
          <w:rStyle w:val="Hyperlink"/>
          <w:rFonts w:ascii="Mangal" w:hAnsi="Mangal"/>
          <w:sz w:val="24"/>
          <w:szCs w:val="24"/>
          <w:cs/>
          <w:lang w:bidi="hi-IN"/>
        </w:rPr>
        <w:t>का ए.पी. (डीआईआर सीरीज) परिपत्र सं.</w:t>
      </w:r>
      <w:r w:rsidR="002452BB" w:rsidRPr="00B3456A">
        <w:rPr>
          <w:rStyle w:val="Hyperlink"/>
          <w:rFonts w:ascii="Mangal" w:hAnsi="Mangal"/>
          <w:sz w:val="24"/>
          <w:szCs w:val="24"/>
        </w:rPr>
        <w:t>10</w:t>
      </w:r>
      <w:r w:rsidR="00B3456A">
        <w:rPr>
          <w:rFonts w:ascii="Mangal" w:hAnsi="Mangal"/>
          <w:sz w:val="24"/>
          <w:szCs w:val="24"/>
          <w:cs/>
          <w:lang w:bidi="hi-IN"/>
        </w:rPr>
        <w:fldChar w:fldCharType="end"/>
      </w:r>
      <w:r w:rsidR="002452BB" w:rsidRPr="00310BF8">
        <w:rPr>
          <w:rFonts w:ascii="Mangal" w:hAnsi="Mangal"/>
          <w:sz w:val="24"/>
          <w:szCs w:val="24"/>
          <w:cs/>
          <w:lang w:bidi="hi-IN"/>
        </w:rPr>
        <w:t xml:space="preserve"> जारी किया गया था</w:t>
      </w:r>
      <w:r w:rsidR="00E952C0" w:rsidRPr="00310BF8">
        <w:rPr>
          <w:rFonts w:ascii="Mangal" w:hAnsi="Mangal"/>
          <w:sz w:val="24"/>
          <w:szCs w:val="24"/>
          <w:cs/>
          <w:lang w:bidi="hi-IN"/>
        </w:rPr>
        <w:t xml:space="preserve">। इन निदेशों की बाजार से प्राप्त फीडबैक के आधार पर समीक्षा की गई और एतदद्वारा </w:t>
      </w:r>
      <w:bookmarkStart w:id="0" w:name="_Hlk165371406"/>
      <w:r w:rsidR="00B3456A">
        <w:rPr>
          <w:rFonts w:ascii="Mangal" w:hAnsi="Mangal"/>
          <w:sz w:val="24"/>
          <w:szCs w:val="24"/>
          <w:cs/>
          <w:lang w:bidi="hi-IN"/>
        </w:rPr>
        <w:fldChar w:fldCharType="begin"/>
      </w:r>
      <w:r w:rsidR="00B3456A">
        <w:rPr>
          <w:rFonts w:ascii="Mangal" w:hAnsi="Mangal"/>
          <w:sz w:val="24"/>
          <w:szCs w:val="24"/>
          <w:cs/>
          <w:lang w:bidi="hi-IN"/>
        </w:rPr>
        <w:instrText xml:space="preserve"> </w:instrText>
      </w:r>
      <w:r w:rsidR="00B3456A">
        <w:rPr>
          <w:rFonts w:ascii="Mangal" w:hAnsi="Mangal"/>
          <w:sz w:val="24"/>
          <w:szCs w:val="24"/>
          <w:lang w:bidi="hi-IN"/>
        </w:rPr>
        <w:instrText xml:space="preserve">HYPERLINK </w:instrText>
      </w:r>
      <w:r w:rsidR="00B3456A">
        <w:rPr>
          <w:rFonts w:ascii="Mangal" w:hAnsi="Mangal"/>
          <w:sz w:val="24"/>
          <w:szCs w:val="24"/>
          <w:cs/>
          <w:lang w:bidi="hi-IN"/>
        </w:rPr>
        <w:instrText>"</w:instrText>
      </w:r>
      <w:r w:rsidR="00B3456A">
        <w:rPr>
          <w:rFonts w:ascii="Mangal" w:hAnsi="Mangal"/>
          <w:sz w:val="24"/>
          <w:szCs w:val="24"/>
          <w:lang w:bidi="hi-IN"/>
        </w:rPr>
        <w:instrText xml:space="preserve">https://website.rbi.org.in/hi/web/rbi/-/notifications/margin-for-derivative-contracts" \l </w:instrText>
      </w:r>
      <w:r w:rsidR="00B3456A">
        <w:rPr>
          <w:rFonts w:ascii="Mangal" w:hAnsi="Mangal"/>
          <w:sz w:val="24"/>
          <w:szCs w:val="24"/>
          <w:cs/>
          <w:lang w:bidi="hi-IN"/>
        </w:rPr>
        <w:instrText>"</w:instrText>
      </w:r>
      <w:r w:rsidR="00B3456A">
        <w:rPr>
          <w:rFonts w:ascii="Mangal" w:hAnsi="Mangal"/>
          <w:sz w:val="24"/>
          <w:szCs w:val="24"/>
          <w:lang w:bidi="hi-IN"/>
        </w:rPr>
        <w:instrText>b</w:instrText>
      </w:r>
      <w:r w:rsidR="00B3456A">
        <w:rPr>
          <w:rFonts w:ascii="Mangal" w:hAnsi="Mangal"/>
          <w:sz w:val="24"/>
          <w:szCs w:val="24"/>
          <w:cs/>
          <w:lang w:bidi="hi-IN"/>
        </w:rPr>
        <w:instrText xml:space="preserve">1" </w:instrText>
      </w:r>
      <w:r w:rsidR="00B3456A">
        <w:rPr>
          <w:rFonts w:ascii="Mangal" w:hAnsi="Mangal"/>
          <w:sz w:val="24"/>
          <w:szCs w:val="24"/>
          <w:cs/>
          <w:lang w:bidi="hi-IN"/>
        </w:rPr>
      </w:r>
      <w:r w:rsidR="00B3456A">
        <w:rPr>
          <w:rFonts w:ascii="Mangal" w:hAnsi="Mangal"/>
          <w:sz w:val="24"/>
          <w:szCs w:val="24"/>
          <w:cs/>
          <w:lang w:bidi="hi-IN"/>
        </w:rPr>
        <w:fldChar w:fldCharType="separate"/>
      </w:r>
      <w:r w:rsidR="00E952C0" w:rsidRPr="00B3456A">
        <w:rPr>
          <w:rStyle w:val="Hyperlink"/>
          <w:rFonts w:ascii="Mangal" w:hAnsi="Mangal"/>
          <w:sz w:val="24"/>
          <w:szCs w:val="24"/>
          <w:cs/>
          <w:lang w:bidi="hi-IN"/>
        </w:rPr>
        <w:t>भारतीय रिज़र्व बैंक (व्युत्पन्नी संविदाओं हेतु मार्जिन) निदेश</w:t>
      </w:r>
      <w:r w:rsidR="00E952C0" w:rsidRPr="00B3456A">
        <w:rPr>
          <w:rStyle w:val="Hyperlink"/>
          <w:rFonts w:ascii="Mangal" w:hAnsi="Mangal"/>
          <w:sz w:val="24"/>
          <w:szCs w:val="24"/>
          <w:lang w:bidi="hi-IN"/>
        </w:rPr>
        <w:t>,</w:t>
      </w:r>
      <w:r w:rsidR="00E952C0" w:rsidRPr="00B3456A">
        <w:rPr>
          <w:rStyle w:val="Hyperlink"/>
          <w:rFonts w:ascii="Mangal" w:hAnsi="Mangal"/>
          <w:sz w:val="24"/>
          <w:szCs w:val="24"/>
          <w:cs/>
          <w:lang w:bidi="hi-IN"/>
        </w:rPr>
        <w:t xml:space="preserve"> 2024</w:t>
      </w:r>
      <w:r w:rsidR="00B3456A">
        <w:rPr>
          <w:rFonts w:ascii="Mangal" w:hAnsi="Mangal"/>
          <w:sz w:val="24"/>
          <w:szCs w:val="24"/>
          <w:cs/>
          <w:lang w:bidi="hi-IN"/>
        </w:rPr>
        <w:fldChar w:fldCharType="end"/>
      </w:r>
      <w:r w:rsidR="00E952C0" w:rsidRPr="00310BF8">
        <w:rPr>
          <w:rFonts w:ascii="Mangal" w:hAnsi="Mangal"/>
          <w:sz w:val="24"/>
          <w:szCs w:val="24"/>
          <w:cs/>
          <w:lang w:bidi="hi-IN"/>
        </w:rPr>
        <w:t xml:space="preserve"> </w:t>
      </w:r>
      <w:bookmarkEnd w:id="0"/>
      <w:r w:rsidR="00E952C0" w:rsidRPr="00310BF8">
        <w:rPr>
          <w:rFonts w:ascii="Mangal" w:hAnsi="Mangal"/>
          <w:sz w:val="24"/>
          <w:szCs w:val="24"/>
          <w:cs/>
          <w:lang w:bidi="hi-IN"/>
        </w:rPr>
        <w:t xml:space="preserve">जारी किए जा रहे हैं। </w:t>
      </w:r>
    </w:p>
    <w:p w14:paraId="55BDA010" w14:textId="77777777" w:rsidR="00310BF8" w:rsidRPr="00310BF8" w:rsidRDefault="00310BF8" w:rsidP="00310BF8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</w:p>
    <w:p w14:paraId="3688F832" w14:textId="322D22C6" w:rsidR="008F356C" w:rsidRDefault="008F356C" w:rsidP="00310BF8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  <w:r w:rsidRPr="00310BF8">
        <w:rPr>
          <w:rFonts w:ascii="Mangal" w:hAnsi="Mangal"/>
          <w:sz w:val="24"/>
          <w:szCs w:val="24"/>
        </w:rPr>
        <w:t>3.</w:t>
      </w:r>
      <w:r w:rsidR="00E952C0" w:rsidRPr="00310BF8">
        <w:rPr>
          <w:rFonts w:ascii="Mangal" w:hAnsi="Mangal"/>
          <w:sz w:val="24"/>
          <w:szCs w:val="24"/>
          <w:cs/>
          <w:lang w:bidi="hi-IN"/>
        </w:rPr>
        <w:t xml:space="preserve"> ये निदेश तत्काल प्रभाव से लागू होंगे और </w:t>
      </w:r>
      <w:r w:rsidR="00B3456A">
        <w:rPr>
          <w:rFonts w:ascii="Mangal" w:hAnsi="Mangal"/>
          <w:sz w:val="24"/>
          <w:szCs w:val="24"/>
          <w:cs/>
          <w:lang w:bidi="hi-IN"/>
        </w:rPr>
        <w:fldChar w:fldCharType="begin"/>
      </w:r>
      <w:r w:rsidR="00B3456A">
        <w:rPr>
          <w:rFonts w:ascii="Mangal" w:hAnsi="Mangal"/>
          <w:sz w:val="24"/>
          <w:szCs w:val="24"/>
          <w:cs/>
          <w:lang w:bidi="hi-IN"/>
        </w:rPr>
        <w:instrText xml:space="preserve"> </w:instrText>
      </w:r>
      <w:r w:rsidR="00B3456A">
        <w:rPr>
          <w:rFonts w:ascii="Mangal" w:hAnsi="Mangal"/>
          <w:sz w:val="24"/>
          <w:szCs w:val="24"/>
          <w:lang w:bidi="hi-IN"/>
        </w:rPr>
        <w:instrText xml:space="preserve">HYPERLINK </w:instrText>
      </w:r>
      <w:r w:rsidR="00B3456A">
        <w:rPr>
          <w:rFonts w:ascii="Mangal" w:hAnsi="Mangal"/>
          <w:sz w:val="24"/>
          <w:szCs w:val="24"/>
          <w:cs/>
          <w:lang w:bidi="hi-IN"/>
        </w:rPr>
        <w:instrText>"</w:instrText>
      </w:r>
      <w:r w:rsidR="00B3456A">
        <w:rPr>
          <w:rFonts w:ascii="Mangal" w:hAnsi="Mangal"/>
          <w:sz w:val="24"/>
          <w:szCs w:val="24"/>
          <w:lang w:bidi="hi-IN"/>
        </w:rPr>
        <w:instrText>https://website.rbi.org.in/hi/web/rbi/-/notifications/margin-for-derivative-contracts-</w:instrText>
      </w:r>
      <w:r w:rsidR="00B3456A">
        <w:rPr>
          <w:rFonts w:ascii="Mangal" w:hAnsi="Mangal"/>
          <w:sz w:val="24"/>
          <w:szCs w:val="24"/>
          <w:cs/>
          <w:lang w:bidi="hi-IN"/>
        </w:rPr>
        <w:instrText xml:space="preserve">12028" </w:instrText>
      </w:r>
      <w:r w:rsidR="00B3456A">
        <w:rPr>
          <w:rFonts w:ascii="Mangal" w:hAnsi="Mangal"/>
          <w:sz w:val="24"/>
          <w:szCs w:val="24"/>
          <w:cs/>
          <w:lang w:bidi="hi-IN"/>
        </w:rPr>
      </w:r>
      <w:r w:rsidR="00B3456A">
        <w:rPr>
          <w:rFonts w:ascii="Mangal" w:hAnsi="Mangal"/>
          <w:sz w:val="24"/>
          <w:szCs w:val="24"/>
          <w:cs/>
          <w:lang w:bidi="hi-IN"/>
        </w:rPr>
        <w:fldChar w:fldCharType="separate"/>
      </w:r>
      <w:r w:rsidR="00E952C0" w:rsidRPr="00B3456A">
        <w:rPr>
          <w:rStyle w:val="Hyperlink"/>
          <w:rFonts w:ascii="Mangal" w:hAnsi="Mangal"/>
          <w:sz w:val="24"/>
          <w:szCs w:val="24"/>
          <w:cs/>
          <w:lang w:bidi="hi-IN"/>
        </w:rPr>
        <w:t xml:space="preserve">दिनांक </w:t>
      </w:r>
      <w:r w:rsidR="00E952C0" w:rsidRPr="00B3456A">
        <w:rPr>
          <w:rStyle w:val="Hyperlink"/>
          <w:rFonts w:ascii="Mangal" w:hAnsi="Mangal"/>
          <w:sz w:val="24"/>
          <w:szCs w:val="24"/>
        </w:rPr>
        <w:t xml:space="preserve">15 </w:t>
      </w:r>
      <w:r w:rsidR="00E952C0" w:rsidRPr="00B3456A">
        <w:rPr>
          <w:rStyle w:val="Hyperlink"/>
          <w:rFonts w:ascii="Mangal" w:hAnsi="Mangal"/>
          <w:sz w:val="24"/>
          <w:szCs w:val="24"/>
          <w:cs/>
          <w:lang w:bidi="hi-IN"/>
        </w:rPr>
        <w:t>फरवरी</w:t>
      </w:r>
      <w:r w:rsidR="00E952C0" w:rsidRPr="00B3456A">
        <w:rPr>
          <w:rStyle w:val="Hyperlink"/>
          <w:rFonts w:ascii="Mangal" w:hAnsi="Mangal"/>
          <w:sz w:val="24"/>
          <w:szCs w:val="24"/>
        </w:rPr>
        <w:t>, 202</w:t>
      </w:r>
      <w:r w:rsidR="00E952C0" w:rsidRPr="00B3456A">
        <w:rPr>
          <w:rStyle w:val="Hyperlink"/>
          <w:rFonts w:ascii="Mangal" w:hAnsi="Mangal"/>
          <w:sz w:val="24"/>
          <w:szCs w:val="24"/>
          <w:lang w:bidi="hi-IN"/>
        </w:rPr>
        <w:t xml:space="preserve">1 </w:t>
      </w:r>
      <w:r w:rsidR="00E952C0" w:rsidRPr="00B3456A">
        <w:rPr>
          <w:rStyle w:val="Hyperlink"/>
          <w:rFonts w:ascii="Mangal" w:hAnsi="Mangal"/>
          <w:sz w:val="24"/>
          <w:szCs w:val="24"/>
          <w:cs/>
          <w:lang w:bidi="hi-IN"/>
        </w:rPr>
        <w:t>के ए.पी. (डीआईआर सीरीज) परिपत्र सं.</w:t>
      </w:r>
      <w:r w:rsidR="00E952C0" w:rsidRPr="00B3456A">
        <w:rPr>
          <w:rStyle w:val="Hyperlink"/>
          <w:rFonts w:ascii="Mangal" w:hAnsi="Mangal"/>
          <w:sz w:val="24"/>
          <w:szCs w:val="24"/>
        </w:rPr>
        <w:t>10</w:t>
      </w:r>
      <w:r w:rsidR="00B3456A">
        <w:rPr>
          <w:rFonts w:ascii="Mangal" w:hAnsi="Mangal"/>
          <w:sz w:val="24"/>
          <w:szCs w:val="24"/>
          <w:cs/>
          <w:lang w:bidi="hi-IN"/>
        </w:rPr>
        <w:fldChar w:fldCharType="end"/>
      </w:r>
      <w:r w:rsidR="00310BF8">
        <w:rPr>
          <w:rFonts w:ascii="Mangal" w:hAnsi="Mangal" w:hint="cs"/>
          <w:sz w:val="24"/>
          <w:szCs w:val="24"/>
          <w:cs/>
          <w:lang w:bidi="hi-IN"/>
        </w:rPr>
        <w:t xml:space="preserve"> का अधिक्रमण करें</w:t>
      </w:r>
      <w:r w:rsidR="00E952C0" w:rsidRPr="00310BF8">
        <w:rPr>
          <w:rFonts w:ascii="Mangal" w:hAnsi="Mangal"/>
          <w:sz w:val="24"/>
          <w:szCs w:val="24"/>
          <w:cs/>
          <w:lang w:bidi="hi-IN"/>
        </w:rPr>
        <w:t xml:space="preserve">गे। </w:t>
      </w:r>
    </w:p>
    <w:p w14:paraId="64741987" w14:textId="77777777" w:rsidR="00310BF8" w:rsidRPr="00310BF8" w:rsidRDefault="00310BF8" w:rsidP="00310BF8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</w:p>
    <w:p w14:paraId="71285BC5" w14:textId="16C8F1F2" w:rsidR="00E952C0" w:rsidRDefault="008F356C" w:rsidP="00310BF8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  <w:r w:rsidRPr="00310BF8">
        <w:rPr>
          <w:rFonts w:ascii="Mangal" w:hAnsi="Mangal"/>
          <w:sz w:val="24"/>
          <w:szCs w:val="24"/>
        </w:rPr>
        <w:t>4</w:t>
      </w:r>
      <w:r w:rsidR="00E952C0" w:rsidRPr="00310BF8">
        <w:rPr>
          <w:rFonts w:ascii="Mangal" w:hAnsi="Mangal"/>
          <w:sz w:val="24"/>
          <w:szCs w:val="24"/>
        </w:rPr>
        <w:t xml:space="preserve">. </w:t>
      </w:r>
      <w:r w:rsidR="00310BF8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="00E952C0" w:rsidRPr="00310BF8">
        <w:rPr>
          <w:rFonts w:ascii="Mangal" w:hAnsi="Mangal"/>
          <w:sz w:val="24"/>
          <w:szCs w:val="24"/>
          <w:cs/>
          <w:lang w:bidi="hi-IN"/>
        </w:rPr>
        <w:t>इन निदेशों के प्रयोजन के लिए</w:t>
      </w:r>
      <w:r w:rsidR="00E952C0" w:rsidRPr="00310BF8">
        <w:rPr>
          <w:rFonts w:ascii="Mangal" w:hAnsi="Mangal"/>
          <w:sz w:val="24"/>
          <w:szCs w:val="24"/>
        </w:rPr>
        <w:t xml:space="preserve">, </w:t>
      </w:r>
      <w:r w:rsidR="00E952C0" w:rsidRPr="00310BF8">
        <w:rPr>
          <w:rFonts w:ascii="Mangal" w:hAnsi="Mangal"/>
          <w:sz w:val="24"/>
          <w:szCs w:val="24"/>
          <w:cs/>
          <w:lang w:bidi="hi-IN"/>
        </w:rPr>
        <w:t>अधिकृत डीलरों का अर्थ अधिकृत डीलर श्रेणी-</w:t>
      </w:r>
      <w:r w:rsidR="00E952C0" w:rsidRPr="00310BF8">
        <w:rPr>
          <w:rFonts w:ascii="Mangal" w:hAnsi="Mangal"/>
          <w:sz w:val="24"/>
          <w:szCs w:val="24"/>
        </w:rPr>
        <w:t>I (</w:t>
      </w:r>
      <w:r w:rsidR="00E952C0" w:rsidRPr="00310BF8">
        <w:rPr>
          <w:rFonts w:ascii="Mangal" w:hAnsi="Mangal"/>
          <w:sz w:val="24"/>
          <w:szCs w:val="24"/>
          <w:cs/>
          <w:lang w:bidi="hi-IN"/>
        </w:rPr>
        <w:t>एडी कैट-</w:t>
      </w:r>
      <w:r w:rsidR="00E952C0" w:rsidRPr="00310BF8">
        <w:rPr>
          <w:rFonts w:ascii="Mangal" w:hAnsi="Mangal"/>
          <w:sz w:val="24"/>
          <w:szCs w:val="24"/>
        </w:rPr>
        <w:t xml:space="preserve">I) </w:t>
      </w:r>
      <w:r w:rsidR="00E952C0" w:rsidRPr="00310BF8">
        <w:rPr>
          <w:rFonts w:ascii="Mangal" w:hAnsi="Mangal"/>
          <w:sz w:val="24"/>
          <w:szCs w:val="24"/>
          <w:cs/>
          <w:lang w:bidi="hi-IN"/>
        </w:rPr>
        <w:t>बैंक और अधिकृत डीलर श्रेणी-</w:t>
      </w:r>
      <w:r w:rsidR="00E952C0" w:rsidRPr="00310BF8">
        <w:rPr>
          <w:rFonts w:ascii="Mangal" w:hAnsi="Mangal"/>
          <w:sz w:val="24"/>
          <w:szCs w:val="24"/>
        </w:rPr>
        <w:t xml:space="preserve">III </w:t>
      </w:r>
      <w:r w:rsidR="00E952C0" w:rsidRPr="00310BF8">
        <w:rPr>
          <w:rFonts w:ascii="Mangal" w:hAnsi="Mangal"/>
          <w:sz w:val="24"/>
          <w:szCs w:val="24"/>
          <w:cs/>
          <w:lang w:bidi="hi-IN"/>
        </w:rPr>
        <w:t>स्टैंडअलोन प्राथमिक डीलर (एडी कैट-</w:t>
      </w:r>
      <w:r w:rsidR="00E952C0" w:rsidRPr="00310BF8">
        <w:rPr>
          <w:rFonts w:ascii="Mangal" w:hAnsi="Mangal"/>
          <w:sz w:val="24"/>
          <w:szCs w:val="24"/>
        </w:rPr>
        <w:t xml:space="preserve">III </w:t>
      </w:r>
      <w:r w:rsidR="00E952C0" w:rsidRPr="00310BF8">
        <w:rPr>
          <w:rFonts w:ascii="Mangal" w:hAnsi="Mangal"/>
          <w:sz w:val="24"/>
          <w:szCs w:val="24"/>
          <w:cs/>
          <w:lang w:bidi="hi-IN"/>
        </w:rPr>
        <w:t xml:space="preserve">एसपीडी) होगा। </w:t>
      </w:r>
    </w:p>
    <w:p w14:paraId="35F6A12A" w14:textId="77777777" w:rsidR="00310BF8" w:rsidRPr="00310BF8" w:rsidRDefault="00310BF8" w:rsidP="00310BF8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</w:p>
    <w:p w14:paraId="54A6AEB3" w14:textId="2656C24E" w:rsidR="00F12EA2" w:rsidRPr="00310BF8" w:rsidRDefault="00F12EA2" w:rsidP="00310BF8">
      <w:pPr>
        <w:pStyle w:val="NoSpacing"/>
        <w:jc w:val="both"/>
        <w:rPr>
          <w:rFonts w:ascii="Mangal" w:hAnsi="Mangal"/>
          <w:sz w:val="24"/>
          <w:szCs w:val="24"/>
        </w:rPr>
      </w:pPr>
      <w:r w:rsidRPr="00310BF8">
        <w:rPr>
          <w:rFonts w:ascii="Mangal" w:hAnsi="Mangal"/>
          <w:sz w:val="24"/>
          <w:szCs w:val="24"/>
        </w:rPr>
        <w:t xml:space="preserve">5. </w:t>
      </w:r>
      <w:r w:rsidRPr="00310BF8">
        <w:rPr>
          <w:rFonts w:ascii="Mangal" w:hAnsi="Mangal"/>
          <w:sz w:val="24"/>
          <w:szCs w:val="24"/>
          <w:cs/>
          <w:lang w:bidi="hi-IN"/>
        </w:rPr>
        <w:t>इस परिपत्र में निहित निदेश विदेशी मुद्रा प्रबंध अधिनियम</w:t>
      </w:r>
      <w:r w:rsidRPr="00310BF8">
        <w:rPr>
          <w:rFonts w:ascii="Mangal" w:hAnsi="Mangal"/>
          <w:sz w:val="24"/>
          <w:szCs w:val="24"/>
        </w:rPr>
        <w:t>, 1999 (1999</w:t>
      </w:r>
      <w:r w:rsidRPr="00310BF8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7B5D15">
        <w:rPr>
          <w:rFonts w:ascii="Mangal" w:hAnsi="Mangal" w:hint="cs"/>
          <w:sz w:val="24"/>
          <w:szCs w:val="24"/>
          <w:cs/>
          <w:lang w:bidi="hi-IN"/>
        </w:rPr>
        <w:t>का</w:t>
      </w:r>
      <w:r w:rsidRPr="00310BF8">
        <w:rPr>
          <w:rFonts w:ascii="Mangal" w:hAnsi="Mangal"/>
          <w:sz w:val="24"/>
          <w:szCs w:val="24"/>
          <w:cs/>
          <w:lang w:bidi="hi-IN"/>
        </w:rPr>
        <w:t xml:space="preserve"> </w:t>
      </w:r>
      <w:r w:rsidRPr="00310BF8">
        <w:rPr>
          <w:rFonts w:ascii="Mangal" w:hAnsi="Mangal"/>
          <w:sz w:val="24"/>
          <w:szCs w:val="24"/>
        </w:rPr>
        <w:t xml:space="preserve">42) </w:t>
      </w:r>
      <w:r w:rsidRPr="00310BF8">
        <w:rPr>
          <w:rFonts w:ascii="Mangal" w:hAnsi="Mangal"/>
          <w:sz w:val="24"/>
          <w:szCs w:val="24"/>
          <w:cs/>
          <w:lang w:bidi="hi-IN"/>
        </w:rPr>
        <w:t xml:space="preserve">की धारा </w:t>
      </w:r>
      <w:r w:rsidRPr="00310BF8">
        <w:rPr>
          <w:rFonts w:ascii="Mangal" w:hAnsi="Mangal"/>
          <w:sz w:val="24"/>
          <w:szCs w:val="24"/>
        </w:rPr>
        <w:t xml:space="preserve">10(4) </w:t>
      </w:r>
      <w:r w:rsidRPr="00310BF8">
        <w:rPr>
          <w:rFonts w:ascii="Mangal" w:hAnsi="Mangal"/>
          <w:sz w:val="24"/>
          <w:szCs w:val="24"/>
          <w:cs/>
          <w:lang w:bidi="hi-IN"/>
        </w:rPr>
        <w:t xml:space="preserve">और </w:t>
      </w:r>
      <w:r w:rsidRPr="00310BF8">
        <w:rPr>
          <w:rFonts w:ascii="Mangal" w:hAnsi="Mangal"/>
          <w:sz w:val="24"/>
          <w:szCs w:val="24"/>
        </w:rPr>
        <w:t xml:space="preserve">11(1) </w:t>
      </w:r>
      <w:r w:rsidRPr="00310BF8">
        <w:rPr>
          <w:rFonts w:ascii="Mangal" w:hAnsi="Mangal"/>
          <w:sz w:val="24"/>
          <w:szCs w:val="24"/>
          <w:cs/>
          <w:lang w:bidi="hi-IN"/>
        </w:rPr>
        <w:t>के तहत जारी किए गए हैं और किसी अन्य कानून के अंतर्गत आवश्यक अनुमति/अनुमोदन</w:t>
      </w:r>
      <w:r w:rsidRPr="00310BF8">
        <w:rPr>
          <w:rFonts w:ascii="Mangal" w:hAnsi="Mangal"/>
          <w:sz w:val="24"/>
          <w:szCs w:val="24"/>
        </w:rPr>
        <w:t xml:space="preserve">, </w:t>
      </w:r>
      <w:r w:rsidRPr="00310BF8">
        <w:rPr>
          <w:rFonts w:ascii="Mangal" w:hAnsi="Mangal"/>
          <w:sz w:val="24"/>
          <w:szCs w:val="24"/>
          <w:cs/>
          <w:lang w:bidi="hi-IN"/>
        </w:rPr>
        <w:t>यदि कोई हो</w:t>
      </w:r>
      <w:r w:rsidRPr="00310BF8">
        <w:rPr>
          <w:rFonts w:ascii="Mangal" w:hAnsi="Mangal"/>
          <w:sz w:val="24"/>
          <w:szCs w:val="24"/>
        </w:rPr>
        <w:t xml:space="preserve">, </w:t>
      </w:r>
      <w:r w:rsidRPr="00310BF8">
        <w:rPr>
          <w:rFonts w:ascii="Mangal" w:hAnsi="Mangal"/>
          <w:sz w:val="24"/>
          <w:szCs w:val="24"/>
          <w:cs/>
          <w:lang w:bidi="hi-IN"/>
        </w:rPr>
        <w:t xml:space="preserve">के प्रति पूर्वाग्रह के बिना हैं। </w:t>
      </w:r>
    </w:p>
    <w:p w14:paraId="1988FD78" w14:textId="77777777" w:rsidR="00F12EA2" w:rsidRPr="00310BF8" w:rsidRDefault="00F12EA2" w:rsidP="00310BF8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</w:p>
    <w:p w14:paraId="3770A269" w14:textId="77777777" w:rsidR="00F12EA2" w:rsidRPr="00310BF8" w:rsidRDefault="00F12EA2" w:rsidP="00310BF8">
      <w:pPr>
        <w:pStyle w:val="NoSpacing"/>
        <w:jc w:val="right"/>
        <w:rPr>
          <w:rFonts w:ascii="Mangal" w:hAnsi="Mangal"/>
          <w:sz w:val="24"/>
          <w:szCs w:val="24"/>
        </w:rPr>
      </w:pPr>
      <w:r w:rsidRPr="00310BF8">
        <w:rPr>
          <w:rFonts w:ascii="Mangal" w:hAnsi="Mangal"/>
          <w:sz w:val="24"/>
          <w:szCs w:val="24"/>
          <w:cs/>
          <w:lang w:bidi="hi-IN"/>
        </w:rPr>
        <w:t>भवदीया</w:t>
      </w:r>
      <w:r w:rsidRPr="00310BF8">
        <w:rPr>
          <w:rFonts w:ascii="Mangal" w:hAnsi="Mangal"/>
          <w:sz w:val="24"/>
          <w:szCs w:val="24"/>
        </w:rPr>
        <w:t>,</w:t>
      </w:r>
    </w:p>
    <w:p w14:paraId="77136A5C" w14:textId="77777777" w:rsidR="00F12EA2" w:rsidRPr="00310BF8" w:rsidRDefault="00F12EA2" w:rsidP="00310BF8">
      <w:pPr>
        <w:pStyle w:val="NoSpacing"/>
        <w:jc w:val="right"/>
        <w:rPr>
          <w:rFonts w:ascii="Mangal" w:hAnsi="Mangal"/>
          <w:sz w:val="24"/>
          <w:szCs w:val="24"/>
        </w:rPr>
      </w:pPr>
    </w:p>
    <w:p w14:paraId="3EE451EB" w14:textId="77777777" w:rsidR="00F12EA2" w:rsidRPr="00310BF8" w:rsidRDefault="00F12EA2" w:rsidP="00310BF8">
      <w:pPr>
        <w:pStyle w:val="NoSpacing"/>
        <w:jc w:val="right"/>
        <w:rPr>
          <w:rFonts w:ascii="Mangal" w:hAnsi="Mangal"/>
          <w:sz w:val="24"/>
          <w:szCs w:val="24"/>
        </w:rPr>
      </w:pPr>
      <w:r w:rsidRPr="00310BF8">
        <w:rPr>
          <w:rFonts w:ascii="Mangal" w:hAnsi="Mangal"/>
          <w:sz w:val="24"/>
          <w:szCs w:val="24"/>
        </w:rPr>
        <w:t>(</w:t>
      </w:r>
      <w:r w:rsidRPr="00310BF8">
        <w:rPr>
          <w:rFonts w:ascii="Mangal" w:hAnsi="Mangal"/>
          <w:sz w:val="24"/>
          <w:szCs w:val="24"/>
          <w:cs/>
          <w:lang w:bidi="hi-IN"/>
        </w:rPr>
        <w:t>डिम्पल भांडिया)</w:t>
      </w:r>
    </w:p>
    <w:p w14:paraId="58278002" w14:textId="77777777" w:rsidR="00F12EA2" w:rsidRPr="00310BF8" w:rsidRDefault="00F12EA2" w:rsidP="00310BF8">
      <w:pPr>
        <w:pStyle w:val="NoSpacing"/>
        <w:jc w:val="right"/>
        <w:rPr>
          <w:rFonts w:ascii="Mangal" w:hAnsi="Mangal"/>
          <w:sz w:val="24"/>
          <w:szCs w:val="24"/>
        </w:rPr>
      </w:pPr>
      <w:r w:rsidRPr="00310BF8">
        <w:rPr>
          <w:rFonts w:ascii="Mangal" w:hAnsi="Mangal"/>
          <w:sz w:val="24"/>
          <w:szCs w:val="24"/>
          <w:cs/>
          <w:lang w:bidi="hi-IN"/>
        </w:rPr>
        <w:t>मुख्य महाप्रबंधक</w:t>
      </w:r>
    </w:p>
    <w:p w14:paraId="10EF2A64" w14:textId="77777777" w:rsidR="008F356C" w:rsidRPr="00310BF8" w:rsidRDefault="008F356C" w:rsidP="00310BF8">
      <w:pPr>
        <w:pStyle w:val="NoSpacing"/>
        <w:jc w:val="both"/>
        <w:rPr>
          <w:color w:val="000000"/>
          <w:sz w:val="24"/>
          <w:szCs w:val="24"/>
          <w:lang w:val="en-IN" w:eastAsia="en-IN" w:bidi="hi-IN"/>
        </w:rPr>
      </w:pPr>
    </w:p>
    <w:p w14:paraId="431567FC" w14:textId="77777777" w:rsidR="008F356C" w:rsidRPr="00310BF8" w:rsidRDefault="008F356C" w:rsidP="00310BF8">
      <w:pPr>
        <w:pStyle w:val="NoSpacing"/>
        <w:jc w:val="both"/>
        <w:rPr>
          <w:color w:val="000000"/>
          <w:sz w:val="24"/>
          <w:szCs w:val="24"/>
          <w:lang w:val="en-IN" w:eastAsia="en-IN" w:bidi="hi-IN"/>
        </w:rPr>
      </w:pPr>
    </w:p>
    <w:p w14:paraId="4FDC8433" w14:textId="77777777" w:rsidR="008F356C" w:rsidRPr="00310BF8" w:rsidRDefault="008F356C" w:rsidP="00310BF8">
      <w:pPr>
        <w:pStyle w:val="NoSpacing"/>
        <w:jc w:val="both"/>
        <w:rPr>
          <w:color w:val="000000"/>
          <w:sz w:val="24"/>
          <w:szCs w:val="24"/>
          <w:lang w:val="en-IN" w:eastAsia="en-IN" w:bidi="hi-IN"/>
        </w:rPr>
      </w:pPr>
    </w:p>
    <w:p w14:paraId="7A3CED4A" w14:textId="77777777" w:rsidR="008F356C" w:rsidRPr="00310BF8" w:rsidRDefault="008F356C" w:rsidP="00310BF8">
      <w:pPr>
        <w:pStyle w:val="NoSpacing"/>
        <w:jc w:val="both"/>
        <w:rPr>
          <w:color w:val="000000"/>
          <w:sz w:val="24"/>
          <w:szCs w:val="24"/>
          <w:lang w:val="en-IN" w:eastAsia="en-IN" w:bidi="hi-IN"/>
        </w:rPr>
      </w:pPr>
      <w:bookmarkStart w:id="1" w:name="_GoBack"/>
      <w:bookmarkEnd w:id="1"/>
    </w:p>
    <w:p w14:paraId="44769F5C" w14:textId="71F32102" w:rsidR="00D607E3" w:rsidRPr="00BC7471" w:rsidRDefault="00D607E3" w:rsidP="00B3456A">
      <w:pPr>
        <w:pStyle w:val="NoSpacing"/>
        <w:jc w:val="center"/>
        <w:rPr>
          <w:rFonts w:ascii="Mangal" w:hAnsi="Mangal"/>
          <w:b/>
          <w:bCs/>
          <w:color w:val="000000"/>
          <w:sz w:val="32"/>
          <w:szCs w:val="32"/>
          <w:lang w:val="en-IN" w:eastAsia="en-IN" w:bidi="hi-IN"/>
        </w:rPr>
      </w:pPr>
      <w:proofErr w:type="spellStart"/>
      <w:r w:rsidRPr="00BC7471">
        <w:rPr>
          <w:rFonts w:ascii="Mangal" w:hAnsi="Mangal"/>
          <w:b/>
          <w:bCs/>
          <w:sz w:val="32"/>
          <w:szCs w:val="32"/>
        </w:rPr>
        <w:lastRenderedPageBreak/>
        <w:t>वित्तीय</w:t>
      </w:r>
      <w:proofErr w:type="spellEnd"/>
      <w:r w:rsidRPr="00BC7471">
        <w:rPr>
          <w:rFonts w:ascii="Mangal" w:hAnsi="Mangal"/>
          <w:b/>
          <w:bCs/>
          <w:sz w:val="32"/>
          <w:szCs w:val="32"/>
        </w:rPr>
        <w:t xml:space="preserve"> </w:t>
      </w:r>
      <w:proofErr w:type="spellStart"/>
      <w:r w:rsidRPr="00BC7471">
        <w:rPr>
          <w:rFonts w:ascii="Mangal" w:hAnsi="Mangal"/>
          <w:b/>
          <w:bCs/>
          <w:sz w:val="32"/>
          <w:szCs w:val="32"/>
        </w:rPr>
        <w:t>बाजार</w:t>
      </w:r>
      <w:proofErr w:type="spellEnd"/>
      <w:r w:rsidRPr="00BC7471">
        <w:rPr>
          <w:rFonts w:ascii="Mangal" w:hAnsi="Mangal"/>
          <w:b/>
          <w:bCs/>
          <w:sz w:val="32"/>
          <w:szCs w:val="32"/>
        </w:rPr>
        <w:t xml:space="preserve"> </w:t>
      </w:r>
      <w:proofErr w:type="spellStart"/>
      <w:r w:rsidRPr="00BC7471">
        <w:rPr>
          <w:rFonts w:ascii="Mangal" w:hAnsi="Mangal"/>
          <w:b/>
          <w:bCs/>
          <w:sz w:val="32"/>
          <w:szCs w:val="32"/>
        </w:rPr>
        <w:t>विनियमन</w:t>
      </w:r>
      <w:proofErr w:type="spellEnd"/>
      <w:r w:rsidRPr="00BC7471">
        <w:rPr>
          <w:rFonts w:ascii="Mangal" w:hAnsi="Mangal"/>
          <w:b/>
          <w:bCs/>
          <w:sz w:val="32"/>
          <w:szCs w:val="32"/>
        </w:rPr>
        <w:t xml:space="preserve"> </w:t>
      </w:r>
      <w:proofErr w:type="spellStart"/>
      <w:r w:rsidRPr="00BC7471">
        <w:rPr>
          <w:rFonts w:ascii="Mangal" w:hAnsi="Mangal"/>
          <w:b/>
          <w:bCs/>
          <w:sz w:val="32"/>
          <w:szCs w:val="32"/>
        </w:rPr>
        <w:t>विभाग</w:t>
      </w:r>
      <w:proofErr w:type="spellEnd"/>
    </w:p>
    <w:p w14:paraId="2A318695" w14:textId="77777777" w:rsidR="00A33FA9" w:rsidRDefault="00A33FA9" w:rsidP="00A33FA9">
      <w:pPr>
        <w:pStyle w:val="NoSpacing"/>
        <w:jc w:val="center"/>
        <w:rPr>
          <w:rFonts w:ascii="Mangal" w:hAnsi="Mangal"/>
          <w:b/>
          <w:bCs/>
          <w:color w:val="000000"/>
          <w:sz w:val="24"/>
          <w:szCs w:val="24"/>
          <w:lang w:val="en-IN" w:eastAsia="en-IN" w:bidi="hi-IN"/>
        </w:rPr>
      </w:pPr>
    </w:p>
    <w:p w14:paraId="2341CC33" w14:textId="61AD1B95" w:rsidR="00D607E3" w:rsidRPr="00A33FA9" w:rsidRDefault="00D607E3" w:rsidP="00A33FA9">
      <w:pPr>
        <w:pStyle w:val="NoSpacing"/>
        <w:jc w:val="center"/>
        <w:rPr>
          <w:rFonts w:ascii="Mangal" w:hAnsi="Mangal"/>
          <w:b/>
          <w:bCs/>
          <w:color w:val="000000"/>
          <w:sz w:val="24"/>
          <w:szCs w:val="24"/>
          <w:lang w:val="en-IN" w:eastAsia="en-IN"/>
        </w:rPr>
      </w:pPr>
      <w:r w:rsidRPr="00A33FA9">
        <w:rPr>
          <w:rFonts w:ascii="Mangal" w:hAnsi="Mangal"/>
          <w:b/>
          <w:bCs/>
          <w:color w:val="000000"/>
          <w:sz w:val="24"/>
          <w:szCs w:val="24"/>
          <w:cs/>
          <w:lang w:val="en-IN" w:eastAsia="en-IN" w:bidi="hi-IN"/>
        </w:rPr>
        <w:t xml:space="preserve">दिनांक </w:t>
      </w:r>
      <w:r w:rsidR="00A35E78" w:rsidRPr="00A35E78">
        <w:rPr>
          <w:rFonts w:ascii="Mangal" w:hAnsi="Mangal"/>
          <w:b/>
          <w:bCs/>
          <w:color w:val="000000"/>
          <w:sz w:val="24"/>
          <w:szCs w:val="24"/>
          <w:cs/>
          <w:lang w:val="en-IN" w:eastAsia="en-IN" w:bidi="hi-IN"/>
        </w:rPr>
        <w:t xml:space="preserve">08 </w:t>
      </w:r>
      <w:r w:rsidR="00A35E78" w:rsidRPr="00A35E78">
        <w:rPr>
          <w:rFonts w:ascii="Mangal" w:hAnsi="Mangal" w:hint="cs"/>
          <w:b/>
          <w:bCs/>
          <w:color w:val="000000"/>
          <w:sz w:val="24"/>
          <w:szCs w:val="24"/>
          <w:cs/>
          <w:lang w:val="en-IN" w:eastAsia="en-IN" w:bidi="hi-IN"/>
        </w:rPr>
        <w:t>मई</w:t>
      </w:r>
      <w:r w:rsidRPr="00A33FA9">
        <w:rPr>
          <w:rFonts w:ascii="Mangal" w:hAnsi="Mangal"/>
          <w:b/>
          <w:bCs/>
          <w:color w:val="000000"/>
          <w:sz w:val="24"/>
          <w:szCs w:val="24"/>
          <w:lang w:val="en-IN" w:eastAsia="en-IN"/>
        </w:rPr>
        <w:t xml:space="preserve">, 2024 </w:t>
      </w:r>
      <w:r w:rsidRPr="00A33FA9">
        <w:rPr>
          <w:rFonts w:ascii="Mangal" w:hAnsi="Mangal"/>
          <w:b/>
          <w:bCs/>
          <w:color w:val="000000"/>
          <w:sz w:val="24"/>
          <w:szCs w:val="24"/>
          <w:cs/>
          <w:lang w:val="en-IN" w:eastAsia="en-IN" w:bidi="hi-IN"/>
        </w:rPr>
        <w:t xml:space="preserve"> का ए.पी. (डीआईआर सीरीज) परिपत्र सं.</w:t>
      </w:r>
      <w:r w:rsidR="00A35E78">
        <w:rPr>
          <w:rFonts w:ascii="Mangal" w:hAnsi="Mangal"/>
          <w:b/>
          <w:bCs/>
          <w:color w:val="000000"/>
          <w:sz w:val="24"/>
          <w:szCs w:val="24"/>
          <w:lang w:val="en-IN" w:eastAsia="en-IN"/>
        </w:rPr>
        <w:t>06</w:t>
      </w:r>
    </w:p>
    <w:p w14:paraId="579A8BBE" w14:textId="77777777" w:rsidR="00A33FA9" w:rsidRDefault="00A33FA9" w:rsidP="00A33FA9">
      <w:pPr>
        <w:pStyle w:val="NoSpacing"/>
        <w:jc w:val="center"/>
        <w:rPr>
          <w:rFonts w:ascii="Mangal" w:hAnsi="Mangal"/>
          <w:b/>
          <w:bCs/>
          <w:sz w:val="24"/>
          <w:szCs w:val="24"/>
          <w:lang w:bidi="hi-IN"/>
        </w:rPr>
      </w:pPr>
    </w:p>
    <w:p w14:paraId="653E4B22" w14:textId="4904C8DC" w:rsidR="00D607E3" w:rsidRPr="00A33FA9" w:rsidRDefault="00D607E3" w:rsidP="00A33FA9">
      <w:pPr>
        <w:pStyle w:val="NoSpacing"/>
        <w:jc w:val="center"/>
        <w:rPr>
          <w:rFonts w:ascii="Mangal" w:hAnsi="Mangal"/>
          <w:b/>
          <w:bCs/>
          <w:sz w:val="24"/>
          <w:szCs w:val="24"/>
        </w:rPr>
      </w:pPr>
      <w:r w:rsidRPr="00A33FA9">
        <w:rPr>
          <w:rFonts w:ascii="Mangal" w:hAnsi="Mangal"/>
          <w:b/>
          <w:bCs/>
          <w:sz w:val="24"/>
          <w:szCs w:val="24"/>
          <w:cs/>
          <w:lang w:bidi="hi-IN"/>
        </w:rPr>
        <w:t>भारतीय रिज़र्व बैंक (व्युत्पन्नी संविदाओं हेतु मार्जिन) निदेश</w:t>
      </w:r>
      <w:r w:rsidRPr="00A33FA9">
        <w:rPr>
          <w:rFonts w:ascii="Mangal" w:hAnsi="Mangal"/>
          <w:b/>
          <w:bCs/>
          <w:sz w:val="24"/>
          <w:szCs w:val="24"/>
        </w:rPr>
        <w:t>, 2024</w:t>
      </w:r>
    </w:p>
    <w:p w14:paraId="521AD163" w14:textId="77777777" w:rsidR="00A33FA9" w:rsidRDefault="00A33FA9" w:rsidP="00C40591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</w:p>
    <w:p w14:paraId="41C651A1" w14:textId="76D485B8" w:rsidR="00D607E3" w:rsidRPr="00C40591" w:rsidRDefault="00D607E3" w:rsidP="00C40591">
      <w:pPr>
        <w:pStyle w:val="NoSpacing"/>
        <w:jc w:val="both"/>
        <w:rPr>
          <w:rFonts w:ascii="Mangal" w:hAnsi="Mangal"/>
          <w:sz w:val="24"/>
          <w:szCs w:val="24"/>
        </w:rPr>
      </w:pPr>
      <w:r w:rsidRPr="00C40591">
        <w:rPr>
          <w:rFonts w:ascii="Mangal" w:hAnsi="Mangal"/>
          <w:sz w:val="24"/>
          <w:szCs w:val="24"/>
          <w:cs/>
          <w:lang w:bidi="hi-IN"/>
        </w:rPr>
        <w:t>विदेशी मुद्रा प्रबंध अधिनियम (फेमा) 1999 (1999 का 42) की धारा 10(4) एवं 11(1) के तहत प्रदत्त शक्तियों का उपयोग करते हुए</w:t>
      </w:r>
      <w:r w:rsidRPr="00C40591">
        <w:rPr>
          <w:rFonts w:ascii="Mangal" w:hAnsi="Mangal"/>
          <w:sz w:val="24"/>
          <w:szCs w:val="24"/>
          <w:lang w:bidi="hi-IN"/>
        </w:rPr>
        <w:t>,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 भारतीय रिज़र्व बैंक निम्नलिखित निदेश जारी करता है। </w:t>
      </w:r>
    </w:p>
    <w:p w14:paraId="6F1BD63B" w14:textId="77777777" w:rsidR="00D607E3" w:rsidRPr="00C40591" w:rsidRDefault="00D607E3" w:rsidP="00C40591">
      <w:pPr>
        <w:pStyle w:val="NoSpacing"/>
        <w:jc w:val="both"/>
        <w:rPr>
          <w:rFonts w:ascii="Mangal" w:hAnsi="Mangal"/>
          <w:sz w:val="24"/>
          <w:szCs w:val="24"/>
        </w:rPr>
      </w:pPr>
    </w:p>
    <w:p w14:paraId="3C2D8691" w14:textId="0A6292D3" w:rsidR="00D607E3" w:rsidRPr="00A33FA9" w:rsidRDefault="00D607E3" w:rsidP="00C40591">
      <w:pPr>
        <w:pStyle w:val="NoSpacing"/>
        <w:jc w:val="both"/>
        <w:rPr>
          <w:rFonts w:ascii="Mangal" w:hAnsi="Mangal"/>
          <w:b/>
          <w:bCs/>
          <w:sz w:val="24"/>
          <w:szCs w:val="24"/>
        </w:rPr>
      </w:pPr>
      <w:r w:rsidRPr="00A33FA9">
        <w:rPr>
          <w:rFonts w:ascii="Mangal" w:hAnsi="Mangal"/>
          <w:b/>
          <w:bCs/>
          <w:sz w:val="24"/>
          <w:szCs w:val="24"/>
        </w:rPr>
        <w:t xml:space="preserve">1. </w:t>
      </w:r>
      <w:r w:rsidR="00BC7471" w:rsidRPr="00A33FA9">
        <w:rPr>
          <w:rFonts w:ascii="Mangal" w:hAnsi="Mangal"/>
          <w:b/>
          <w:bCs/>
          <w:sz w:val="24"/>
          <w:szCs w:val="24"/>
          <w:cs/>
          <w:lang w:bidi="hi-IN"/>
        </w:rPr>
        <w:t>नि</w:t>
      </w:r>
      <w:r w:rsidR="00BC7471">
        <w:rPr>
          <w:rFonts w:ascii="Mangal" w:hAnsi="Mangal" w:hint="cs"/>
          <w:b/>
          <w:bCs/>
          <w:sz w:val="24"/>
          <w:szCs w:val="24"/>
          <w:cs/>
          <w:lang w:bidi="hi-IN"/>
        </w:rPr>
        <w:t>दे</w:t>
      </w:r>
      <w:r w:rsidR="00BC7471" w:rsidRPr="00A33FA9">
        <w:rPr>
          <w:rFonts w:ascii="Mangal" w:hAnsi="Mangal"/>
          <w:b/>
          <w:bCs/>
          <w:sz w:val="24"/>
          <w:szCs w:val="24"/>
          <w:cs/>
          <w:lang w:bidi="hi-IN"/>
        </w:rPr>
        <w:t>शों</w:t>
      </w:r>
      <w:r w:rsidR="00BC7471">
        <w:rPr>
          <w:rFonts w:ascii="Mangal" w:hAnsi="Mangal" w:hint="cs"/>
          <w:b/>
          <w:bCs/>
          <w:sz w:val="24"/>
          <w:szCs w:val="24"/>
          <w:cs/>
          <w:lang w:bidi="hi-IN"/>
        </w:rPr>
        <w:t xml:space="preserve"> का लघु</w:t>
      </w:r>
      <w:r w:rsidRPr="00A33FA9">
        <w:rPr>
          <w:rFonts w:ascii="Mangal" w:hAnsi="Mangal"/>
          <w:b/>
          <w:bCs/>
          <w:sz w:val="24"/>
          <w:szCs w:val="24"/>
          <w:cs/>
          <w:lang w:bidi="hi-IN"/>
        </w:rPr>
        <w:t xml:space="preserve"> शीर्षक</w:t>
      </w:r>
      <w:r w:rsidRPr="00A33FA9">
        <w:rPr>
          <w:rFonts w:ascii="Mangal" w:hAnsi="Mangal"/>
          <w:b/>
          <w:bCs/>
          <w:sz w:val="24"/>
          <w:szCs w:val="24"/>
        </w:rPr>
        <w:t xml:space="preserve">, </w:t>
      </w:r>
      <w:r w:rsidR="00BC7471">
        <w:rPr>
          <w:rFonts w:ascii="Mangal" w:hAnsi="Mangal" w:hint="cs"/>
          <w:b/>
          <w:bCs/>
          <w:sz w:val="24"/>
          <w:szCs w:val="24"/>
          <w:cs/>
          <w:lang w:bidi="hi-IN"/>
        </w:rPr>
        <w:t>प्रारंभ</w:t>
      </w:r>
      <w:r w:rsidRPr="00A33FA9">
        <w:rPr>
          <w:rFonts w:ascii="Mangal" w:hAnsi="Mangal"/>
          <w:b/>
          <w:bCs/>
          <w:sz w:val="24"/>
          <w:szCs w:val="24"/>
          <w:cs/>
          <w:lang w:bidi="hi-IN"/>
        </w:rPr>
        <w:t xml:space="preserve"> और प्रयोज्यता</w:t>
      </w:r>
    </w:p>
    <w:p w14:paraId="39904942" w14:textId="43C4DA63" w:rsidR="00D607E3" w:rsidRPr="00C40591" w:rsidRDefault="00D607E3" w:rsidP="00C40591">
      <w:pPr>
        <w:pStyle w:val="NoSpacing"/>
        <w:jc w:val="both"/>
        <w:rPr>
          <w:rFonts w:ascii="Mangal" w:hAnsi="Mangal"/>
          <w:sz w:val="24"/>
          <w:szCs w:val="24"/>
        </w:rPr>
      </w:pPr>
      <w:r w:rsidRPr="00C40591">
        <w:rPr>
          <w:rFonts w:ascii="Mangal" w:hAnsi="Mangal"/>
          <w:sz w:val="24"/>
          <w:szCs w:val="24"/>
        </w:rPr>
        <w:t>(</w:t>
      </w:r>
      <w:proofErr w:type="spellStart"/>
      <w:r w:rsidRPr="00C40591">
        <w:rPr>
          <w:rFonts w:ascii="Mangal" w:hAnsi="Mangal"/>
          <w:sz w:val="24"/>
          <w:szCs w:val="24"/>
        </w:rPr>
        <w:t>i</w:t>
      </w:r>
      <w:proofErr w:type="spellEnd"/>
      <w:r w:rsidRPr="00C40591">
        <w:rPr>
          <w:rFonts w:ascii="Mangal" w:hAnsi="Mangal"/>
          <w:sz w:val="24"/>
          <w:szCs w:val="24"/>
        </w:rPr>
        <w:t xml:space="preserve">) </w:t>
      </w:r>
      <w:r w:rsidRPr="00C40591">
        <w:rPr>
          <w:rFonts w:ascii="Mangal" w:hAnsi="Mangal"/>
          <w:sz w:val="24"/>
          <w:szCs w:val="24"/>
          <w:cs/>
          <w:lang w:bidi="hi-IN"/>
        </w:rPr>
        <w:t>इन नि</w:t>
      </w:r>
      <w:r w:rsidR="00BC7471">
        <w:rPr>
          <w:rFonts w:ascii="Mangal" w:hAnsi="Mangal" w:hint="cs"/>
          <w:sz w:val="24"/>
          <w:szCs w:val="24"/>
          <w:cs/>
          <w:lang w:bidi="hi-IN"/>
        </w:rPr>
        <w:t>दे</w:t>
      </w:r>
      <w:r w:rsidRPr="00C40591">
        <w:rPr>
          <w:rFonts w:ascii="Mangal" w:hAnsi="Mangal"/>
          <w:sz w:val="24"/>
          <w:szCs w:val="24"/>
          <w:cs/>
          <w:lang w:bidi="hi-IN"/>
        </w:rPr>
        <w:t>शों को भारतीय रिज़र्व बैंक (</w:t>
      </w:r>
      <w:r w:rsidR="00BC7471" w:rsidRPr="00BC7471">
        <w:rPr>
          <w:rFonts w:ascii="Mangal" w:hAnsi="Mangal" w:hint="cs"/>
          <w:sz w:val="24"/>
          <w:szCs w:val="24"/>
          <w:cs/>
          <w:lang w:bidi="hi-IN"/>
        </w:rPr>
        <w:t>व्युत्पन्नी</w:t>
      </w:r>
      <w:r w:rsidR="00BC7471" w:rsidRPr="00BC7471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BC7471" w:rsidRPr="00BC7471">
        <w:rPr>
          <w:rFonts w:ascii="Mangal" w:hAnsi="Mangal" w:hint="cs"/>
          <w:sz w:val="24"/>
          <w:szCs w:val="24"/>
          <w:cs/>
          <w:lang w:bidi="hi-IN"/>
        </w:rPr>
        <w:t>संविदाओं</w:t>
      </w:r>
      <w:r w:rsidR="00BC7471" w:rsidRPr="00BC7471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BC7471" w:rsidRPr="00BC7471">
        <w:rPr>
          <w:rFonts w:ascii="Mangal" w:hAnsi="Mangal" w:hint="cs"/>
          <w:sz w:val="24"/>
          <w:szCs w:val="24"/>
          <w:cs/>
          <w:lang w:bidi="hi-IN"/>
        </w:rPr>
        <w:t>हेतु</w:t>
      </w:r>
      <w:r w:rsidR="00BC7471" w:rsidRPr="00BC7471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BC7471" w:rsidRPr="00BC7471">
        <w:rPr>
          <w:rFonts w:ascii="Mangal" w:hAnsi="Mangal" w:hint="cs"/>
          <w:sz w:val="24"/>
          <w:szCs w:val="24"/>
          <w:cs/>
          <w:lang w:bidi="hi-IN"/>
        </w:rPr>
        <w:t>मार्जिन</w:t>
      </w:r>
      <w:r w:rsidRPr="00C40591">
        <w:rPr>
          <w:rFonts w:ascii="Mangal" w:hAnsi="Mangal"/>
          <w:sz w:val="24"/>
          <w:szCs w:val="24"/>
          <w:cs/>
          <w:lang w:bidi="hi-IN"/>
        </w:rPr>
        <w:t>) दिशानिर्देश</w:t>
      </w:r>
      <w:r w:rsidRPr="00C40591">
        <w:rPr>
          <w:rFonts w:ascii="Mangal" w:hAnsi="Mangal"/>
          <w:sz w:val="24"/>
          <w:szCs w:val="24"/>
        </w:rPr>
        <w:t>, 2024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 कहा जाएगा।</w:t>
      </w:r>
    </w:p>
    <w:p w14:paraId="6F5747FC" w14:textId="15D052F4" w:rsidR="00D607E3" w:rsidRPr="00C40591" w:rsidRDefault="00D607E3" w:rsidP="00C40591">
      <w:pPr>
        <w:pStyle w:val="NoSpacing"/>
        <w:jc w:val="both"/>
        <w:rPr>
          <w:rFonts w:ascii="Mangal" w:hAnsi="Mangal"/>
          <w:sz w:val="24"/>
          <w:szCs w:val="24"/>
        </w:rPr>
      </w:pPr>
      <w:r w:rsidRPr="00C40591">
        <w:rPr>
          <w:rFonts w:ascii="Mangal" w:hAnsi="Mangal"/>
          <w:sz w:val="24"/>
          <w:szCs w:val="24"/>
        </w:rPr>
        <w:t>(</w:t>
      </w:r>
      <w:proofErr w:type="spellStart"/>
      <w:r w:rsidRPr="00C40591">
        <w:rPr>
          <w:rFonts w:ascii="Mangal" w:hAnsi="Mangal"/>
          <w:sz w:val="24"/>
          <w:szCs w:val="24"/>
        </w:rPr>
        <w:t>i</w:t>
      </w:r>
      <w:proofErr w:type="spellEnd"/>
      <w:r w:rsidRPr="00C40591">
        <w:rPr>
          <w:rFonts w:ascii="Mangal" w:hAnsi="Mangal"/>
          <w:sz w:val="24"/>
          <w:szCs w:val="24"/>
        </w:rPr>
        <w:t xml:space="preserve">) </w:t>
      </w:r>
      <w:r w:rsidRPr="00C40591">
        <w:rPr>
          <w:rFonts w:ascii="Mangal" w:hAnsi="Mangal"/>
          <w:sz w:val="24"/>
          <w:szCs w:val="24"/>
          <w:cs/>
          <w:lang w:bidi="hi-IN"/>
        </w:rPr>
        <w:t>ये नि</w:t>
      </w:r>
      <w:r w:rsidR="00BC7471">
        <w:rPr>
          <w:rFonts w:ascii="Mangal" w:hAnsi="Mangal" w:hint="cs"/>
          <w:sz w:val="24"/>
          <w:szCs w:val="24"/>
          <w:cs/>
          <w:lang w:bidi="hi-IN"/>
        </w:rPr>
        <w:t>दे</w:t>
      </w:r>
      <w:r w:rsidRPr="00C40591">
        <w:rPr>
          <w:rFonts w:ascii="Mangal" w:hAnsi="Mangal"/>
          <w:sz w:val="24"/>
          <w:szCs w:val="24"/>
          <w:cs/>
          <w:lang w:bidi="hi-IN"/>
        </w:rPr>
        <w:t>श तत्काल प्रभाव से लागू होंगे।</w:t>
      </w:r>
    </w:p>
    <w:p w14:paraId="234E14A7" w14:textId="61D31625" w:rsidR="00D607E3" w:rsidRDefault="00D607E3" w:rsidP="00C40591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  <w:r w:rsidRPr="00C40591">
        <w:rPr>
          <w:rFonts w:ascii="Mangal" w:hAnsi="Mangal"/>
          <w:sz w:val="24"/>
          <w:szCs w:val="24"/>
        </w:rPr>
        <w:t xml:space="preserve">(ii) </w:t>
      </w:r>
      <w:r w:rsidRPr="00C40591">
        <w:rPr>
          <w:rFonts w:ascii="Mangal" w:hAnsi="Mangal"/>
          <w:sz w:val="24"/>
          <w:szCs w:val="24"/>
          <w:cs/>
          <w:lang w:bidi="hi-IN"/>
        </w:rPr>
        <w:t>ये नि</w:t>
      </w:r>
      <w:r w:rsidR="00BC7471">
        <w:rPr>
          <w:rFonts w:ascii="Mangal" w:hAnsi="Mangal" w:hint="cs"/>
          <w:sz w:val="24"/>
          <w:szCs w:val="24"/>
          <w:cs/>
          <w:lang w:bidi="hi-IN"/>
        </w:rPr>
        <w:t>दे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श प्राधिकृत </w:t>
      </w:r>
      <w:r w:rsidR="00BC7471">
        <w:rPr>
          <w:rFonts w:ascii="Mangal" w:hAnsi="Mangal" w:hint="cs"/>
          <w:sz w:val="24"/>
          <w:szCs w:val="24"/>
          <w:cs/>
          <w:lang w:bidi="hi-IN"/>
        </w:rPr>
        <w:t>डीलर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 श्रेणी-</w:t>
      </w:r>
      <w:r w:rsidRPr="00C40591">
        <w:rPr>
          <w:rFonts w:ascii="Mangal" w:hAnsi="Mangal"/>
          <w:sz w:val="24"/>
          <w:szCs w:val="24"/>
        </w:rPr>
        <w:t>I (</w:t>
      </w:r>
      <w:r w:rsidRPr="00C40591">
        <w:rPr>
          <w:rFonts w:ascii="Mangal" w:hAnsi="Mangal"/>
          <w:sz w:val="24"/>
          <w:szCs w:val="24"/>
          <w:cs/>
          <w:lang w:bidi="hi-IN"/>
        </w:rPr>
        <w:t>एडी कैट-</w:t>
      </w:r>
      <w:r w:rsidRPr="00C40591">
        <w:rPr>
          <w:rFonts w:ascii="Mangal" w:hAnsi="Mangal"/>
          <w:sz w:val="24"/>
          <w:szCs w:val="24"/>
        </w:rPr>
        <w:t xml:space="preserve">I) 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बैंकों और प्राधिकृत </w:t>
      </w:r>
      <w:r w:rsidR="00BC7471">
        <w:rPr>
          <w:rFonts w:ascii="Mangal" w:hAnsi="Mangal" w:hint="cs"/>
          <w:sz w:val="24"/>
          <w:szCs w:val="24"/>
          <w:cs/>
          <w:lang w:bidi="hi-IN"/>
        </w:rPr>
        <w:t>डीलर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 श्रेणी-</w:t>
      </w:r>
      <w:r w:rsidRPr="00C40591">
        <w:rPr>
          <w:rFonts w:ascii="Mangal" w:hAnsi="Mangal"/>
          <w:sz w:val="24"/>
          <w:szCs w:val="24"/>
        </w:rPr>
        <w:t xml:space="preserve">III </w:t>
      </w:r>
      <w:r w:rsidRPr="00C40591">
        <w:rPr>
          <w:rFonts w:ascii="Mangal" w:hAnsi="Mangal"/>
          <w:sz w:val="24"/>
          <w:szCs w:val="24"/>
          <w:cs/>
          <w:lang w:bidi="hi-IN"/>
        </w:rPr>
        <w:t>स्टैंडअलोन प्राथमिक डीलरों (एडी कैट-</w:t>
      </w:r>
      <w:r w:rsidRPr="00C40591">
        <w:rPr>
          <w:rFonts w:ascii="Mangal" w:hAnsi="Mangal"/>
          <w:sz w:val="24"/>
          <w:szCs w:val="24"/>
        </w:rPr>
        <w:t xml:space="preserve">III </w:t>
      </w:r>
      <w:r w:rsidRPr="00C40591">
        <w:rPr>
          <w:rFonts w:ascii="Mangal" w:hAnsi="Mangal"/>
          <w:sz w:val="24"/>
          <w:szCs w:val="24"/>
          <w:cs/>
          <w:lang w:bidi="hi-IN"/>
        </w:rPr>
        <w:t>एसपीडी) पर लागू होंगे।</w:t>
      </w:r>
    </w:p>
    <w:p w14:paraId="1EA3A05E" w14:textId="77777777" w:rsidR="00A33FA9" w:rsidRPr="00C40591" w:rsidRDefault="00A33FA9" w:rsidP="00C40591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</w:p>
    <w:p w14:paraId="3E5EBD5F" w14:textId="77777777" w:rsidR="00D607E3" w:rsidRPr="00A33FA9" w:rsidRDefault="00D607E3" w:rsidP="00C40591">
      <w:pPr>
        <w:pStyle w:val="NoSpacing"/>
        <w:jc w:val="both"/>
        <w:rPr>
          <w:rFonts w:ascii="Mangal" w:hAnsi="Mangal"/>
          <w:b/>
          <w:bCs/>
          <w:sz w:val="24"/>
          <w:szCs w:val="24"/>
        </w:rPr>
      </w:pPr>
      <w:r w:rsidRPr="00A33FA9">
        <w:rPr>
          <w:rFonts w:ascii="Mangal" w:hAnsi="Mangal"/>
          <w:b/>
          <w:bCs/>
          <w:sz w:val="24"/>
          <w:szCs w:val="24"/>
        </w:rPr>
        <w:t xml:space="preserve">2. </w:t>
      </w:r>
      <w:r w:rsidRPr="00A33FA9">
        <w:rPr>
          <w:rFonts w:ascii="Mangal" w:hAnsi="Mangal"/>
          <w:b/>
          <w:bCs/>
          <w:sz w:val="24"/>
          <w:szCs w:val="24"/>
          <w:cs/>
          <w:lang w:bidi="hi-IN"/>
        </w:rPr>
        <w:t>परिभाषाएँ</w:t>
      </w:r>
    </w:p>
    <w:p w14:paraId="5393C678" w14:textId="542A2EEA" w:rsidR="00D607E3" w:rsidRPr="00C40591" w:rsidRDefault="00D607E3" w:rsidP="00C40591">
      <w:pPr>
        <w:pStyle w:val="NoSpacing"/>
        <w:jc w:val="both"/>
        <w:rPr>
          <w:rFonts w:ascii="Mangal" w:hAnsi="Mangal"/>
          <w:sz w:val="24"/>
          <w:szCs w:val="24"/>
        </w:rPr>
      </w:pPr>
      <w:r w:rsidRPr="00C40591">
        <w:rPr>
          <w:rFonts w:ascii="Mangal" w:hAnsi="Mangal"/>
          <w:sz w:val="24"/>
          <w:szCs w:val="24"/>
        </w:rPr>
        <w:t>2.1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 इन नि</w:t>
      </w:r>
      <w:r w:rsidR="00BC7471">
        <w:rPr>
          <w:rFonts w:ascii="Mangal" w:hAnsi="Mangal" w:hint="cs"/>
          <w:sz w:val="24"/>
          <w:szCs w:val="24"/>
          <w:cs/>
          <w:lang w:bidi="hi-IN"/>
        </w:rPr>
        <w:t>दे</w:t>
      </w:r>
      <w:r w:rsidRPr="00C40591">
        <w:rPr>
          <w:rFonts w:ascii="Mangal" w:hAnsi="Mangal"/>
          <w:sz w:val="24"/>
          <w:szCs w:val="24"/>
          <w:cs/>
          <w:lang w:bidi="hi-IN"/>
        </w:rPr>
        <w:t>शों में</w:t>
      </w:r>
      <w:r w:rsidRPr="00C40591">
        <w:rPr>
          <w:rFonts w:ascii="Mangal" w:hAnsi="Mangal"/>
          <w:sz w:val="24"/>
          <w:szCs w:val="24"/>
        </w:rPr>
        <w:t xml:space="preserve">, </w:t>
      </w:r>
      <w:r w:rsidRPr="00C40591">
        <w:rPr>
          <w:rFonts w:ascii="Mangal" w:hAnsi="Mangal"/>
          <w:sz w:val="24"/>
          <w:szCs w:val="24"/>
          <w:cs/>
          <w:lang w:bidi="hi-IN"/>
        </w:rPr>
        <w:t>जब तक कि संदर्भ से अन्यथा अपेक्षित न हो:</w:t>
      </w:r>
    </w:p>
    <w:p w14:paraId="6731C514" w14:textId="5B2CE50B" w:rsidR="00D607E3" w:rsidRPr="00C40591" w:rsidRDefault="00D607E3" w:rsidP="00C40591">
      <w:pPr>
        <w:pStyle w:val="NoSpacing"/>
        <w:jc w:val="both"/>
        <w:rPr>
          <w:rFonts w:ascii="Mangal" w:hAnsi="Mangal"/>
          <w:sz w:val="24"/>
          <w:szCs w:val="24"/>
        </w:rPr>
      </w:pPr>
      <w:r w:rsidRPr="00C40591">
        <w:rPr>
          <w:rFonts w:ascii="Mangal" w:hAnsi="Mangal"/>
          <w:sz w:val="24"/>
          <w:szCs w:val="24"/>
        </w:rPr>
        <w:t>(</w:t>
      </w:r>
      <w:proofErr w:type="spellStart"/>
      <w:r w:rsidRPr="00C40591">
        <w:rPr>
          <w:rFonts w:ascii="Mangal" w:hAnsi="Mangal"/>
          <w:sz w:val="24"/>
          <w:szCs w:val="24"/>
        </w:rPr>
        <w:t>i</w:t>
      </w:r>
      <w:proofErr w:type="spellEnd"/>
      <w:r w:rsidRPr="00C40591">
        <w:rPr>
          <w:rFonts w:ascii="Mangal" w:hAnsi="Mangal"/>
          <w:sz w:val="24"/>
          <w:szCs w:val="24"/>
        </w:rPr>
        <w:t>) "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अनुमत </w:t>
      </w:r>
      <w:r w:rsidR="00BC7471" w:rsidRPr="00BC7471">
        <w:rPr>
          <w:rFonts w:ascii="Mangal" w:hAnsi="Mangal" w:hint="cs"/>
          <w:sz w:val="24"/>
          <w:szCs w:val="24"/>
          <w:cs/>
          <w:lang w:bidi="hi-IN"/>
        </w:rPr>
        <w:t>व्युत्पन्नी</w:t>
      </w:r>
      <w:r w:rsidR="00BC7471" w:rsidRPr="00BC7471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BC7471" w:rsidRPr="00BC7471">
        <w:rPr>
          <w:rFonts w:ascii="Mangal" w:hAnsi="Mangal" w:hint="cs"/>
          <w:sz w:val="24"/>
          <w:szCs w:val="24"/>
          <w:cs/>
          <w:lang w:bidi="hi-IN"/>
        </w:rPr>
        <w:t>संविदा</w:t>
      </w:r>
      <w:r w:rsidRPr="00C40591">
        <w:rPr>
          <w:rFonts w:ascii="Mangal" w:hAnsi="Mangal"/>
          <w:sz w:val="24"/>
          <w:szCs w:val="24"/>
          <w:cs/>
          <w:lang w:bidi="hi-IN"/>
        </w:rPr>
        <w:t>" का वही अर्थ होगा जो विदेशी मुद्रा प्रबंधन (</w:t>
      </w:r>
      <w:r w:rsidR="00BC7471" w:rsidRPr="00BC7471">
        <w:rPr>
          <w:rFonts w:ascii="Mangal" w:hAnsi="Mangal" w:hint="cs"/>
          <w:sz w:val="24"/>
          <w:szCs w:val="24"/>
          <w:cs/>
          <w:lang w:bidi="hi-IN"/>
        </w:rPr>
        <w:t>व्युत्पन्नी</w:t>
      </w:r>
      <w:r w:rsidR="00BC7471" w:rsidRPr="00BC7471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BC7471" w:rsidRPr="00BC7471">
        <w:rPr>
          <w:rFonts w:ascii="Mangal" w:hAnsi="Mangal" w:hint="cs"/>
          <w:sz w:val="24"/>
          <w:szCs w:val="24"/>
          <w:cs/>
          <w:lang w:bidi="hi-IN"/>
        </w:rPr>
        <w:t>संविदाओं</w:t>
      </w:r>
      <w:r w:rsidR="00BC7471">
        <w:rPr>
          <w:rFonts w:ascii="Mangal" w:hAnsi="Mangal" w:hint="cs"/>
          <w:sz w:val="24"/>
          <w:szCs w:val="24"/>
          <w:cs/>
          <w:lang w:bidi="hi-IN"/>
        </w:rPr>
        <w:t xml:space="preserve"> हेतु मार्जिन</w:t>
      </w:r>
      <w:r w:rsidRPr="00C40591">
        <w:rPr>
          <w:rFonts w:ascii="Mangal" w:hAnsi="Mangal"/>
          <w:sz w:val="24"/>
          <w:szCs w:val="24"/>
          <w:cs/>
          <w:lang w:bidi="hi-IN"/>
        </w:rPr>
        <w:t>) विनियम</w:t>
      </w:r>
      <w:r w:rsidRPr="00C40591">
        <w:rPr>
          <w:rFonts w:ascii="Mangal" w:hAnsi="Mangal"/>
          <w:sz w:val="24"/>
          <w:szCs w:val="24"/>
        </w:rPr>
        <w:t>, 2020 (</w:t>
      </w:r>
      <w:hyperlink r:id="rId9" w:history="1">
        <w:r w:rsidRPr="00B3456A">
          <w:rPr>
            <w:rStyle w:val="Hyperlink"/>
            <w:rFonts w:ascii="Mangal" w:hAnsi="Mangal"/>
            <w:sz w:val="24"/>
            <w:szCs w:val="24"/>
            <w:cs/>
            <w:lang w:bidi="hi-IN"/>
          </w:rPr>
          <w:t xml:space="preserve">अधिसूचना संख्या </w:t>
        </w:r>
        <w:r w:rsidR="00BC7471" w:rsidRPr="00B3456A">
          <w:rPr>
            <w:rStyle w:val="Hyperlink"/>
            <w:rFonts w:ascii="Mangal" w:hAnsi="Mangal" w:hint="cs"/>
            <w:sz w:val="24"/>
            <w:szCs w:val="24"/>
            <w:cs/>
            <w:lang w:bidi="hi-IN"/>
          </w:rPr>
          <w:t>फेमा</w:t>
        </w:r>
        <w:r w:rsidRPr="00B3456A">
          <w:rPr>
            <w:rStyle w:val="Hyperlink"/>
            <w:rFonts w:ascii="Mangal" w:hAnsi="Mangal"/>
            <w:sz w:val="24"/>
            <w:szCs w:val="24"/>
          </w:rPr>
          <w:t>.399/</w:t>
        </w:r>
        <w:r w:rsidR="00BC7471" w:rsidRPr="00B3456A">
          <w:rPr>
            <w:rStyle w:val="Hyperlink"/>
            <w:rFonts w:ascii="Mangal" w:hAnsi="Mangal" w:hint="cs"/>
            <w:sz w:val="24"/>
            <w:szCs w:val="24"/>
            <w:cs/>
            <w:lang w:bidi="hi-IN"/>
          </w:rPr>
          <w:t>आरबी</w:t>
        </w:r>
        <w:r w:rsidRPr="00B3456A">
          <w:rPr>
            <w:rStyle w:val="Hyperlink"/>
            <w:rFonts w:ascii="Mangal" w:hAnsi="Mangal"/>
            <w:sz w:val="24"/>
            <w:szCs w:val="24"/>
          </w:rPr>
          <w:t>-2020</w:t>
        </w:r>
        <w:r w:rsidRPr="00B3456A">
          <w:rPr>
            <w:rStyle w:val="Hyperlink"/>
            <w:rFonts w:ascii="Mangal" w:hAnsi="Mangal"/>
            <w:sz w:val="24"/>
            <w:szCs w:val="24"/>
            <w:cs/>
            <w:lang w:bidi="hi-IN"/>
          </w:rPr>
          <w:t xml:space="preserve"> दिनांक </w:t>
        </w:r>
        <w:r w:rsidRPr="00B3456A">
          <w:rPr>
            <w:rStyle w:val="Hyperlink"/>
            <w:rFonts w:ascii="Mangal" w:hAnsi="Mangal"/>
            <w:sz w:val="24"/>
            <w:szCs w:val="24"/>
          </w:rPr>
          <w:t>23</w:t>
        </w:r>
        <w:r w:rsidRPr="00B3456A">
          <w:rPr>
            <w:rStyle w:val="Hyperlink"/>
            <w:rFonts w:ascii="Mangal" w:hAnsi="Mangal"/>
            <w:sz w:val="24"/>
            <w:szCs w:val="24"/>
            <w:cs/>
            <w:lang w:bidi="hi-IN"/>
          </w:rPr>
          <w:t xml:space="preserve"> अक्टूबर</w:t>
        </w:r>
        <w:r w:rsidRPr="00B3456A">
          <w:rPr>
            <w:rStyle w:val="Hyperlink"/>
            <w:rFonts w:ascii="Mangal" w:hAnsi="Mangal"/>
            <w:sz w:val="24"/>
            <w:szCs w:val="24"/>
          </w:rPr>
          <w:t>, 2020</w:t>
        </w:r>
      </w:hyperlink>
      <w:r w:rsidRPr="00C40591">
        <w:rPr>
          <w:rFonts w:ascii="Mangal" w:hAnsi="Mangal"/>
          <w:sz w:val="24"/>
          <w:szCs w:val="24"/>
        </w:rPr>
        <w:t xml:space="preserve">) </w:t>
      </w:r>
      <w:r w:rsidRPr="00C40591">
        <w:rPr>
          <w:rFonts w:ascii="Mangal" w:hAnsi="Mangal"/>
          <w:sz w:val="24"/>
          <w:szCs w:val="24"/>
          <w:cs/>
          <w:lang w:bidi="hi-IN"/>
        </w:rPr>
        <w:t>में दिया गया है।</w:t>
      </w:r>
    </w:p>
    <w:p w14:paraId="04CBE750" w14:textId="2FBDCF55" w:rsidR="00D607E3" w:rsidRPr="00C40591" w:rsidRDefault="00D607E3" w:rsidP="00C40591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  <w:r w:rsidRPr="00C40591">
        <w:rPr>
          <w:rFonts w:ascii="Mangal" w:hAnsi="Mangal"/>
          <w:sz w:val="24"/>
          <w:szCs w:val="24"/>
        </w:rPr>
        <w:t>(ii) "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जमा प्रमाणपत्र" का वही अर्थ होगा जो </w:t>
      </w:r>
      <w:r w:rsidR="00874909" w:rsidRPr="00C40591">
        <w:rPr>
          <w:rFonts w:ascii="Mangal" w:hAnsi="Mangal"/>
          <w:sz w:val="24"/>
          <w:szCs w:val="24"/>
          <w:cs/>
          <w:lang w:bidi="hi-IN"/>
        </w:rPr>
        <w:t>समय-समय पर</w:t>
      </w:r>
      <w:r w:rsidR="00874909">
        <w:rPr>
          <w:rFonts w:ascii="Mangal" w:hAnsi="Mangal" w:hint="cs"/>
          <w:sz w:val="24"/>
          <w:szCs w:val="24"/>
          <w:cs/>
          <w:lang w:bidi="hi-IN"/>
        </w:rPr>
        <w:t xml:space="preserve"> यथा</w:t>
      </w:r>
      <w:r w:rsidR="00874909" w:rsidRPr="00C40591">
        <w:rPr>
          <w:rFonts w:ascii="Mangal" w:hAnsi="Mangal"/>
          <w:sz w:val="24"/>
          <w:szCs w:val="24"/>
          <w:cs/>
          <w:lang w:bidi="hi-IN"/>
        </w:rPr>
        <w:t xml:space="preserve">संशोधित </w:t>
      </w:r>
      <w:hyperlink r:id="rId10" w:history="1">
        <w:r w:rsidRPr="00B3456A">
          <w:rPr>
            <w:rStyle w:val="Hyperlink"/>
            <w:rFonts w:ascii="Mangal" w:hAnsi="Mangal"/>
            <w:sz w:val="24"/>
            <w:szCs w:val="24"/>
            <w:cs/>
            <w:lang w:bidi="hi-IN"/>
          </w:rPr>
          <w:t>मास्टर नि</w:t>
        </w:r>
        <w:r w:rsidR="00874909" w:rsidRPr="00B3456A">
          <w:rPr>
            <w:rStyle w:val="Hyperlink"/>
            <w:rFonts w:ascii="Mangal" w:hAnsi="Mangal" w:hint="cs"/>
            <w:sz w:val="24"/>
            <w:szCs w:val="24"/>
            <w:cs/>
            <w:lang w:bidi="hi-IN"/>
          </w:rPr>
          <w:t>दे</w:t>
        </w:r>
        <w:r w:rsidRPr="00B3456A">
          <w:rPr>
            <w:rStyle w:val="Hyperlink"/>
            <w:rFonts w:ascii="Mangal" w:hAnsi="Mangal"/>
            <w:sz w:val="24"/>
            <w:szCs w:val="24"/>
            <w:cs/>
            <w:lang w:bidi="hi-IN"/>
          </w:rPr>
          <w:t>श - भारतीय रि</w:t>
        </w:r>
        <w:r w:rsidR="00874909" w:rsidRPr="00B3456A">
          <w:rPr>
            <w:rStyle w:val="Hyperlink"/>
            <w:rFonts w:ascii="Mangal" w:hAnsi="Mangal" w:hint="cs"/>
            <w:sz w:val="24"/>
            <w:szCs w:val="24"/>
            <w:cs/>
            <w:lang w:bidi="hi-IN"/>
          </w:rPr>
          <w:t>ज़</w:t>
        </w:r>
        <w:r w:rsidRPr="00B3456A">
          <w:rPr>
            <w:rStyle w:val="Hyperlink"/>
            <w:rFonts w:ascii="Mangal" w:hAnsi="Mangal"/>
            <w:sz w:val="24"/>
            <w:szCs w:val="24"/>
            <w:cs/>
            <w:lang w:bidi="hi-IN"/>
          </w:rPr>
          <w:t>र्व बैंक (जमा प्रमाणपत्र) नि</w:t>
        </w:r>
        <w:r w:rsidR="00874909" w:rsidRPr="00B3456A">
          <w:rPr>
            <w:rStyle w:val="Hyperlink"/>
            <w:rFonts w:ascii="Mangal" w:hAnsi="Mangal" w:hint="cs"/>
            <w:sz w:val="24"/>
            <w:szCs w:val="24"/>
            <w:cs/>
            <w:lang w:bidi="hi-IN"/>
          </w:rPr>
          <w:t>दे</w:t>
        </w:r>
        <w:r w:rsidRPr="00B3456A">
          <w:rPr>
            <w:rStyle w:val="Hyperlink"/>
            <w:rFonts w:ascii="Mangal" w:hAnsi="Mangal"/>
            <w:sz w:val="24"/>
            <w:szCs w:val="24"/>
            <w:cs/>
            <w:lang w:bidi="hi-IN"/>
          </w:rPr>
          <w:t>श</w:t>
        </w:r>
        <w:r w:rsidRPr="00B3456A">
          <w:rPr>
            <w:rStyle w:val="Hyperlink"/>
            <w:rFonts w:ascii="Mangal" w:hAnsi="Mangal"/>
            <w:sz w:val="24"/>
            <w:szCs w:val="24"/>
          </w:rPr>
          <w:t>, 2021</w:t>
        </w:r>
      </w:hyperlink>
      <w:r w:rsidRPr="00C40591">
        <w:rPr>
          <w:rFonts w:ascii="Mangal" w:hAnsi="Mangal"/>
          <w:sz w:val="24"/>
          <w:szCs w:val="24"/>
        </w:rPr>
        <w:t xml:space="preserve"> 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दिनांक </w:t>
      </w:r>
      <w:r w:rsidRPr="00C40591">
        <w:rPr>
          <w:rFonts w:ascii="Mangal" w:hAnsi="Mangal"/>
          <w:sz w:val="24"/>
          <w:szCs w:val="24"/>
        </w:rPr>
        <w:t xml:space="preserve">04 </w:t>
      </w:r>
      <w:r w:rsidRPr="00C40591">
        <w:rPr>
          <w:rFonts w:ascii="Mangal" w:hAnsi="Mangal"/>
          <w:sz w:val="24"/>
          <w:szCs w:val="24"/>
          <w:cs/>
          <w:lang w:bidi="hi-IN"/>
        </w:rPr>
        <w:t>जून</w:t>
      </w:r>
      <w:r w:rsidRPr="00C40591">
        <w:rPr>
          <w:rFonts w:ascii="Mangal" w:hAnsi="Mangal"/>
          <w:sz w:val="24"/>
          <w:szCs w:val="24"/>
        </w:rPr>
        <w:t xml:space="preserve">, 2021 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के पैराग्राफ </w:t>
      </w:r>
      <w:r w:rsidRPr="00C40591">
        <w:rPr>
          <w:rFonts w:ascii="Mangal" w:hAnsi="Mangal"/>
          <w:sz w:val="24"/>
          <w:szCs w:val="24"/>
        </w:rPr>
        <w:t>2(</w:t>
      </w:r>
      <w:r w:rsidRPr="00C40591">
        <w:rPr>
          <w:rFonts w:ascii="Mangal" w:hAnsi="Mangal"/>
          <w:sz w:val="24"/>
          <w:szCs w:val="24"/>
          <w:cs/>
          <w:lang w:bidi="hi-IN"/>
        </w:rPr>
        <w:t>ए)(</w:t>
      </w:r>
      <w:r w:rsidRPr="00C40591">
        <w:rPr>
          <w:rFonts w:ascii="Mangal" w:hAnsi="Mangal"/>
          <w:sz w:val="24"/>
          <w:szCs w:val="24"/>
        </w:rPr>
        <w:t xml:space="preserve">iii) 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में दिया गया है। </w:t>
      </w:r>
    </w:p>
    <w:p w14:paraId="1E96B72F" w14:textId="4EAC485A" w:rsidR="00D607E3" w:rsidRDefault="00D607E3" w:rsidP="00C40591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  <w:r w:rsidRPr="00C40591">
        <w:rPr>
          <w:rFonts w:ascii="Mangal" w:hAnsi="Mangal"/>
          <w:sz w:val="24"/>
          <w:szCs w:val="24"/>
        </w:rPr>
        <w:t>(iii) "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वाणिज्यिक पेपर" का वही अर्थ होगा जो </w:t>
      </w:r>
      <w:r w:rsidR="00B3456A">
        <w:rPr>
          <w:rFonts w:ascii="Mangal" w:hAnsi="Mangal"/>
          <w:sz w:val="24"/>
          <w:szCs w:val="24"/>
          <w:cs/>
          <w:lang w:bidi="hi-IN"/>
        </w:rPr>
        <w:fldChar w:fldCharType="begin"/>
      </w:r>
      <w:r w:rsidR="00B3456A">
        <w:rPr>
          <w:rFonts w:ascii="Mangal" w:hAnsi="Mangal"/>
          <w:sz w:val="24"/>
          <w:szCs w:val="24"/>
          <w:cs/>
          <w:lang w:bidi="hi-IN"/>
        </w:rPr>
        <w:instrText xml:space="preserve"> </w:instrText>
      </w:r>
      <w:r w:rsidR="00B3456A">
        <w:rPr>
          <w:rFonts w:ascii="Mangal" w:hAnsi="Mangal"/>
          <w:sz w:val="24"/>
          <w:szCs w:val="24"/>
          <w:lang w:bidi="hi-IN"/>
        </w:rPr>
        <w:instrText xml:space="preserve">HYPERLINK </w:instrText>
      </w:r>
      <w:r w:rsidR="00B3456A">
        <w:rPr>
          <w:rFonts w:ascii="Mangal" w:hAnsi="Mangal"/>
          <w:sz w:val="24"/>
          <w:szCs w:val="24"/>
          <w:cs/>
          <w:lang w:bidi="hi-IN"/>
        </w:rPr>
        <w:instrText>"</w:instrText>
      </w:r>
      <w:r w:rsidR="00B3456A">
        <w:rPr>
          <w:rFonts w:ascii="Mangal" w:hAnsi="Mangal"/>
          <w:sz w:val="24"/>
          <w:szCs w:val="24"/>
          <w:lang w:bidi="hi-IN"/>
        </w:rPr>
        <w:instrText>https://website.rbi.org.in/hi/web/rbi/-/notifications/master-direction-reserve-bank-of-india-commercial-paper-and-non-convertible-debentures-of-original-or-initial-maturity-upto-one-year-directions-</w:instrText>
      </w:r>
      <w:r w:rsidR="00B3456A">
        <w:rPr>
          <w:rFonts w:ascii="Mangal" w:hAnsi="Mangal"/>
          <w:sz w:val="24"/>
          <w:szCs w:val="24"/>
          <w:cs/>
          <w:lang w:bidi="hi-IN"/>
        </w:rPr>
        <w:instrText xml:space="preserve">2024" </w:instrText>
      </w:r>
      <w:r w:rsidR="00B3456A">
        <w:rPr>
          <w:rFonts w:ascii="Mangal" w:hAnsi="Mangal"/>
          <w:sz w:val="24"/>
          <w:szCs w:val="24"/>
          <w:cs/>
          <w:lang w:bidi="hi-IN"/>
        </w:rPr>
      </w:r>
      <w:r w:rsidR="00B3456A">
        <w:rPr>
          <w:rFonts w:ascii="Mangal" w:hAnsi="Mangal"/>
          <w:sz w:val="24"/>
          <w:szCs w:val="24"/>
          <w:cs/>
          <w:lang w:bidi="hi-IN"/>
        </w:rPr>
        <w:fldChar w:fldCharType="separate"/>
      </w:r>
      <w:r w:rsidR="00874909" w:rsidRPr="00B3456A">
        <w:rPr>
          <w:rStyle w:val="Hyperlink"/>
          <w:rFonts w:ascii="Mangal" w:hAnsi="Mangal"/>
          <w:sz w:val="24"/>
          <w:szCs w:val="24"/>
          <w:cs/>
          <w:lang w:bidi="hi-IN"/>
        </w:rPr>
        <w:t xml:space="preserve">दिनांक </w:t>
      </w:r>
      <w:r w:rsidR="00874909" w:rsidRPr="00B3456A">
        <w:rPr>
          <w:rStyle w:val="Hyperlink"/>
          <w:rFonts w:ascii="Mangal" w:hAnsi="Mangal"/>
          <w:sz w:val="24"/>
          <w:szCs w:val="24"/>
        </w:rPr>
        <w:t>03</w:t>
      </w:r>
      <w:r w:rsidR="00874909" w:rsidRPr="00B3456A">
        <w:rPr>
          <w:rStyle w:val="Hyperlink"/>
          <w:rFonts w:ascii="Mangal" w:hAnsi="Mangal"/>
          <w:sz w:val="24"/>
          <w:szCs w:val="24"/>
          <w:cs/>
          <w:lang w:bidi="hi-IN"/>
        </w:rPr>
        <w:t xml:space="preserve"> जनवरी </w:t>
      </w:r>
      <w:r w:rsidR="00874909" w:rsidRPr="00B3456A">
        <w:rPr>
          <w:rStyle w:val="Hyperlink"/>
          <w:rFonts w:ascii="Mangal" w:hAnsi="Mangal"/>
          <w:sz w:val="24"/>
          <w:szCs w:val="24"/>
        </w:rPr>
        <w:t>2024</w:t>
      </w:r>
      <w:r w:rsidR="00874909" w:rsidRPr="00B3456A">
        <w:rPr>
          <w:rStyle w:val="Hyperlink"/>
          <w:rFonts w:ascii="Mangal" w:hAnsi="Mangal" w:hint="cs"/>
          <w:sz w:val="24"/>
          <w:szCs w:val="24"/>
          <w:cs/>
          <w:lang w:bidi="hi-IN"/>
        </w:rPr>
        <w:t xml:space="preserve"> के </w:t>
      </w:r>
      <w:r w:rsidR="00874909" w:rsidRPr="00B3456A">
        <w:rPr>
          <w:rStyle w:val="Hyperlink"/>
          <w:rFonts w:ascii="Mangal" w:hAnsi="Mangal"/>
          <w:sz w:val="24"/>
          <w:szCs w:val="24"/>
          <w:cs/>
          <w:lang w:bidi="hi-IN"/>
        </w:rPr>
        <w:t>समय-समय पर</w:t>
      </w:r>
      <w:r w:rsidR="00874909" w:rsidRPr="00B3456A">
        <w:rPr>
          <w:rStyle w:val="Hyperlink"/>
          <w:rFonts w:ascii="Mangal" w:hAnsi="Mangal" w:hint="cs"/>
          <w:sz w:val="24"/>
          <w:szCs w:val="24"/>
          <w:cs/>
          <w:lang w:bidi="hi-IN"/>
        </w:rPr>
        <w:t xml:space="preserve"> यथा</w:t>
      </w:r>
      <w:r w:rsidR="00874909" w:rsidRPr="00B3456A">
        <w:rPr>
          <w:rStyle w:val="Hyperlink"/>
          <w:rFonts w:ascii="Mangal" w:hAnsi="Mangal"/>
          <w:sz w:val="24"/>
          <w:szCs w:val="24"/>
          <w:cs/>
          <w:lang w:bidi="hi-IN"/>
        </w:rPr>
        <w:t xml:space="preserve">संशोधित </w:t>
      </w:r>
      <w:r w:rsidRPr="00B3456A">
        <w:rPr>
          <w:rStyle w:val="Hyperlink"/>
          <w:rFonts w:ascii="Mangal" w:hAnsi="Mangal"/>
          <w:sz w:val="24"/>
          <w:szCs w:val="24"/>
          <w:cs/>
          <w:lang w:bidi="hi-IN"/>
        </w:rPr>
        <w:t>मास्टर नि</w:t>
      </w:r>
      <w:r w:rsidR="00874909" w:rsidRPr="00B3456A">
        <w:rPr>
          <w:rStyle w:val="Hyperlink"/>
          <w:rFonts w:ascii="Mangal" w:hAnsi="Mangal" w:hint="cs"/>
          <w:sz w:val="24"/>
          <w:szCs w:val="24"/>
          <w:cs/>
          <w:lang w:bidi="hi-IN"/>
        </w:rPr>
        <w:t>दे</w:t>
      </w:r>
      <w:r w:rsidRPr="00B3456A">
        <w:rPr>
          <w:rStyle w:val="Hyperlink"/>
          <w:rFonts w:ascii="Mangal" w:hAnsi="Mangal"/>
          <w:sz w:val="24"/>
          <w:szCs w:val="24"/>
          <w:cs/>
          <w:lang w:bidi="hi-IN"/>
        </w:rPr>
        <w:t>श - भारतीय रि</w:t>
      </w:r>
      <w:r w:rsidR="00874909" w:rsidRPr="00B3456A">
        <w:rPr>
          <w:rStyle w:val="Hyperlink"/>
          <w:rFonts w:ascii="Mangal" w:hAnsi="Mangal" w:hint="cs"/>
          <w:sz w:val="24"/>
          <w:szCs w:val="24"/>
          <w:cs/>
          <w:lang w:bidi="hi-IN"/>
        </w:rPr>
        <w:t>ज़</w:t>
      </w:r>
      <w:r w:rsidRPr="00B3456A">
        <w:rPr>
          <w:rStyle w:val="Hyperlink"/>
          <w:rFonts w:ascii="Mangal" w:hAnsi="Mangal"/>
          <w:sz w:val="24"/>
          <w:szCs w:val="24"/>
          <w:cs/>
          <w:lang w:bidi="hi-IN"/>
        </w:rPr>
        <w:t xml:space="preserve">र्व बैंक (एक वर्ष तक की मूल या प्रारंभिक परिपक्वता के </w:t>
      </w:r>
      <w:r w:rsidR="00874909" w:rsidRPr="00B3456A">
        <w:rPr>
          <w:rStyle w:val="Hyperlink"/>
          <w:rFonts w:ascii="Mangal" w:hAnsi="Mangal"/>
          <w:sz w:val="24"/>
          <w:szCs w:val="24"/>
          <w:cs/>
          <w:lang w:bidi="hi-IN"/>
        </w:rPr>
        <w:t xml:space="preserve">वाणिज्यिक पेपर </w:t>
      </w:r>
      <w:r w:rsidR="00874909" w:rsidRPr="00B3456A">
        <w:rPr>
          <w:rStyle w:val="Hyperlink"/>
          <w:rFonts w:ascii="Mangal" w:hAnsi="Mangal" w:hint="cs"/>
          <w:sz w:val="24"/>
          <w:szCs w:val="24"/>
          <w:cs/>
          <w:lang w:bidi="hi-IN"/>
        </w:rPr>
        <w:t xml:space="preserve"> और </w:t>
      </w:r>
      <w:r w:rsidRPr="00B3456A">
        <w:rPr>
          <w:rStyle w:val="Hyperlink"/>
          <w:rFonts w:ascii="Mangal" w:hAnsi="Mangal"/>
          <w:sz w:val="24"/>
          <w:szCs w:val="24"/>
          <w:cs/>
          <w:lang w:bidi="hi-IN"/>
        </w:rPr>
        <w:t>गैर-परिवर्तनीय डिबेंचर) नि</w:t>
      </w:r>
      <w:r w:rsidR="00874909" w:rsidRPr="00B3456A">
        <w:rPr>
          <w:rStyle w:val="Hyperlink"/>
          <w:rFonts w:ascii="Mangal" w:hAnsi="Mangal" w:hint="cs"/>
          <w:sz w:val="24"/>
          <w:szCs w:val="24"/>
          <w:cs/>
          <w:lang w:bidi="hi-IN"/>
        </w:rPr>
        <w:t>दे</w:t>
      </w:r>
      <w:r w:rsidRPr="00B3456A">
        <w:rPr>
          <w:rStyle w:val="Hyperlink"/>
          <w:rFonts w:ascii="Mangal" w:hAnsi="Mangal"/>
          <w:sz w:val="24"/>
          <w:szCs w:val="24"/>
          <w:cs/>
          <w:lang w:bidi="hi-IN"/>
        </w:rPr>
        <w:t>श</w:t>
      </w:r>
      <w:r w:rsidRPr="00B3456A">
        <w:rPr>
          <w:rStyle w:val="Hyperlink"/>
          <w:rFonts w:ascii="Mangal" w:hAnsi="Mangal"/>
          <w:sz w:val="24"/>
          <w:szCs w:val="24"/>
        </w:rPr>
        <w:t>, 2024</w:t>
      </w:r>
      <w:r w:rsidR="00B3456A">
        <w:rPr>
          <w:rFonts w:ascii="Mangal" w:hAnsi="Mangal"/>
          <w:sz w:val="24"/>
          <w:szCs w:val="24"/>
          <w:cs/>
          <w:lang w:bidi="hi-IN"/>
        </w:rPr>
        <w:fldChar w:fldCharType="end"/>
      </w:r>
      <w:r w:rsidR="00B3456A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 के पैराग्राफ </w:t>
      </w:r>
      <w:r w:rsidRPr="00C40591">
        <w:rPr>
          <w:rFonts w:ascii="Mangal" w:hAnsi="Mangal"/>
          <w:sz w:val="24"/>
          <w:szCs w:val="24"/>
        </w:rPr>
        <w:t>2(</w:t>
      </w:r>
      <w:r w:rsidRPr="00C40591">
        <w:rPr>
          <w:rFonts w:ascii="Mangal" w:hAnsi="Mangal"/>
          <w:sz w:val="24"/>
          <w:szCs w:val="24"/>
          <w:cs/>
          <w:lang w:bidi="hi-IN"/>
        </w:rPr>
        <w:t>ए)(</w:t>
      </w:r>
      <w:r w:rsidRPr="00C40591">
        <w:rPr>
          <w:rFonts w:ascii="Mangal" w:hAnsi="Mangal"/>
          <w:sz w:val="24"/>
          <w:szCs w:val="24"/>
        </w:rPr>
        <w:t xml:space="preserve">iv) </w:t>
      </w:r>
      <w:r w:rsidRPr="00C40591">
        <w:rPr>
          <w:rFonts w:ascii="Mangal" w:hAnsi="Mangal"/>
          <w:sz w:val="24"/>
          <w:szCs w:val="24"/>
          <w:cs/>
          <w:lang w:bidi="hi-IN"/>
        </w:rPr>
        <w:t>में दिया गया है।</w:t>
      </w:r>
    </w:p>
    <w:p w14:paraId="6663508A" w14:textId="77777777" w:rsidR="00874909" w:rsidRPr="00C40591" w:rsidRDefault="00874909" w:rsidP="00C40591">
      <w:pPr>
        <w:pStyle w:val="NoSpacing"/>
        <w:jc w:val="both"/>
        <w:rPr>
          <w:rFonts w:ascii="Mangal" w:hAnsi="Mangal"/>
          <w:sz w:val="24"/>
          <w:szCs w:val="24"/>
        </w:rPr>
      </w:pPr>
    </w:p>
    <w:p w14:paraId="7E358E63" w14:textId="386FBD12" w:rsidR="00D607E3" w:rsidRPr="00C40591" w:rsidRDefault="00D607E3" w:rsidP="00C40591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  <w:r w:rsidRPr="00C40591">
        <w:rPr>
          <w:rFonts w:ascii="Mangal" w:hAnsi="Mangal"/>
          <w:sz w:val="24"/>
          <w:szCs w:val="24"/>
        </w:rPr>
        <w:t xml:space="preserve">2.2 </w:t>
      </w:r>
      <w:r w:rsidR="00874909">
        <w:rPr>
          <w:rFonts w:ascii="Mangal" w:hAnsi="Mangal" w:hint="cs"/>
          <w:sz w:val="24"/>
          <w:szCs w:val="24"/>
          <w:cs/>
          <w:lang w:bidi="hi-IN"/>
        </w:rPr>
        <w:t>उन शब्दों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 और अभिव्यक्ति</w:t>
      </w:r>
      <w:r w:rsidR="00874909">
        <w:rPr>
          <w:rFonts w:ascii="Mangal" w:hAnsi="Mangal" w:hint="cs"/>
          <w:sz w:val="24"/>
          <w:szCs w:val="24"/>
          <w:cs/>
          <w:lang w:bidi="hi-IN"/>
        </w:rPr>
        <w:t>यों</w:t>
      </w:r>
      <w:r w:rsidR="00874909">
        <w:rPr>
          <w:rFonts w:ascii="Mangal" w:hAnsi="Mangal" w:hint="cs"/>
          <w:sz w:val="24"/>
          <w:szCs w:val="24"/>
          <w:lang w:bidi="hi-IN"/>
        </w:rPr>
        <w:t>,</w:t>
      </w:r>
      <w:r w:rsidR="00874909">
        <w:rPr>
          <w:rFonts w:ascii="Mangal" w:hAnsi="Mangal" w:hint="cs"/>
          <w:sz w:val="24"/>
          <w:szCs w:val="24"/>
          <w:cs/>
          <w:lang w:bidi="hi-IN"/>
        </w:rPr>
        <w:t xml:space="preserve"> जो प्रयुक्त हुए हैं </w:t>
      </w:r>
      <w:r w:rsidRPr="00C40591">
        <w:rPr>
          <w:rFonts w:ascii="Mangal" w:hAnsi="Mangal"/>
          <w:sz w:val="24"/>
          <w:szCs w:val="24"/>
          <w:cs/>
          <w:lang w:bidi="hi-IN"/>
        </w:rPr>
        <w:t>लेकिन</w:t>
      </w:r>
      <w:r w:rsidR="00874909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C40591">
        <w:rPr>
          <w:rFonts w:ascii="Mangal" w:hAnsi="Mangal"/>
          <w:sz w:val="24"/>
          <w:szCs w:val="24"/>
          <w:cs/>
          <w:lang w:bidi="hi-IN"/>
        </w:rPr>
        <w:t>इन नि</w:t>
      </w:r>
      <w:r w:rsidR="00874909">
        <w:rPr>
          <w:rFonts w:ascii="Mangal" w:hAnsi="Mangal" w:hint="cs"/>
          <w:sz w:val="24"/>
          <w:szCs w:val="24"/>
          <w:cs/>
          <w:lang w:bidi="hi-IN"/>
        </w:rPr>
        <w:t>दे</w:t>
      </w:r>
      <w:r w:rsidRPr="00C40591">
        <w:rPr>
          <w:rFonts w:ascii="Mangal" w:hAnsi="Mangal"/>
          <w:sz w:val="24"/>
          <w:szCs w:val="24"/>
          <w:cs/>
          <w:lang w:bidi="hi-IN"/>
        </w:rPr>
        <w:t>शों में परिभाषित नहीं हैं</w:t>
      </w:r>
      <w:r w:rsidRPr="00C40591">
        <w:rPr>
          <w:rFonts w:ascii="Mangal" w:hAnsi="Mangal"/>
          <w:sz w:val="24"/>
          <w:szCs w:val="24"/>
        </w:rPr>
        <w:t xml:space="preserve">, </w:t>
      </w:r>
      <w:r w:rsidRPr="00C40591">
        <w:rPr>
          <w:rFonts w:ascii="Mangal" w:hAnsi="Mangal"/>
          <w:sz w:val="24"/>
          <w:szCs w:val="24"/>
          <w:cs/>
          <w:lang w:bidi="hi-IN"/>
        </w:rPr>
        <w:t>का वही अर्थ होगा जो उन्हें अधिनियम और उसके तहत जारी नियमों/विनियमों में दिया गया है।</w:t>
      </w:r>
    </w:p>
    <w:p w14:paraId="0F9F9DFC" w14:textId="77777777" w:rsidR="00217C5B" w:rsidRDefault="00217C5B" w:rsidP="00C40591">
      <w:pPr>
        <w:pStyle w:val="NoSpacing"/>
        <w:jc w:val="both"/>
        <w:rPr>
          <w:rFonts w:ascii="Mangal" w:hAnsi="Mangal"/>
          <w:sz w:val="24"/>
          <w:szCs w:val="24"/>
        </w:rPr>
      </w:pPr>
    </w:p>
    <w:p w14:paraId="228ECB28" w14:textId="31B5342E" w:rsidR="00D607E3" w:rsidRPr="00C40591" w:rsidRDefault="00D607E3" w:rsidP="00C40591">
      <w:pPr>
        <w:pStyle w:val="NoSpacing"/>
        <w:jc w:val="both"/>
        <w:rPr>
          <w:rFonts w:ascii="Mangal" w:hAnsi="Mangal"/>
          <w:sz w:val="24"/>
          <w:szCs w:val="24"/>
        </w:rPr>
      </w:pPr>
      <w:r w:rsidRPr="00C40591">
        <w:rPr>
          <w:rFonts w:ascii="Mangal" w:hAnsi="Mangal"/>
          <w:sz w:val="24"/>
          <w:szCs w:val="24"/>
        </w:rPr>
        <w:t xml:space="preserve">3. </w:t>
      </w:r>
      <w:r w:rsidRPr="00C40591">
        <w:rPr>
          <w:rFonts w:ascii="Mangal" w:hAnsi="Mangal"/>
          <w:sz w:val="24"/>
          <w:szCs w:val="24"/>
          <w:cs/>
          <w:lang w:bidi="hi-IN"/>
        </w:rPr>
        <w:t>अधिकृत डीलर ये कर सकते हैं:</w:t>
      </w:r>
    </w:p>
    <w:p w14:paraId="5B148DA1" w14:textId="0DAC4389" w:rsidR="00D607E3" w:rsidRPr="00C40591" w:rsidRDefault="00D607E3" w:rsidP="00C40591">
      <w:pPr>
        <w:pStyle w:val="NoSpacing"/>
        <w:jc w:val="both"/>
        <w:rPr>
          <w:rFonts w:ascii="Mangal" w:hAnsi="Mangal"/>
          <w:sz w:val="24"/>
          <w:szCs w:val="24"/>
        </w:rPr>
      </w:pPr>
      <w:r w:rsidRPr="00C40591">
        <w:rPr>
          <w:rFonts w:ascii="Mangal" w:hAnsi="Mangal"/>
          <w:sz w:val="24"/>
          <w:szCs w:val="24"/>
        </w:rPr>
        <w:t>(</w:t>
      </w:r>
      <w:proofErr w:type="spellStart"/>
      <w:r w:rsidRPr="00C40591">
        <w:rPr>
          <w:rFonts w:ascii="Mangal" w:hAnsi="Mangal"/>
          <w:sz w:val="24"/>
          <w:szCs w:val="24"/>
        </w:rPr>
        <w:t>i</w:t>
      </w:r>
      <w:proofErr w:type="spellEnd"/>
      <w:r w:rsidRPr="00C40591">
        <w:rPr>
          <w:rFonts w:ascii="Mangal" w:hAnsi="Mangal"/>
          <w:sz w:val="24"/>
          <w:szCs w:val="24"/>
        </w:rPr>
        <w:t xml:space="preserve">)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भारत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से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बाहर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के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निवासी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व्यक्ति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के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साथ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की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गई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अनुमत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व्युत्पन्नी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संविदा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हेतु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भारत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में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और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भारत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से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बाहर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मार्जिन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पोस्ट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और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>
        <w:rPr>
          <w:rFonts w:ascii="Mangal" w:hAnsi="Mangal" w:hint="cs"/>
          <w:sz w:val="24"/>
          <w:szCs w:val="24"/>
          <w:cs/>
          <w:lang w:bidi="hi-IN"/>
        </w:rPr>
        <w:t>संग्रह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करना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तथा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ऐसे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मार्जिन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पर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ब्याज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प्राप्त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करना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और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भुगतान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करना</w:t>
      </w:r>
      <w:r w:rsidR="00217C5B">
        <w:rPr>
          <w:rFonts w:ascii="Mangal" w:hAnsi="Mangal" w:hint="cs"/>
          <w:sz w:val="24"/>
          <w:szCs w:val="24"/>
          <w:lang w:bidi="hi-IN"/>
        </w:rPr>
        <w:t>;</w:t>
      </w:r>
      <w:r w:rsidR="00217C5B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C40591">
        <w:rPr>
          <w:rFonts w:ascii="Mangal" w:hAnsi="Mangal"/>
          <w:sz w:val="24"/>
          <w:szCs w:val="24"/>
          <w:cs/>
          <w:lang w:bidi="hi-IN"/>
        </w:rPr>
        <w:t>और</w:t>
      </w:r>
    </w:p>
    <w:p w14:paraId="528789C8" w14:textId="4B871CE4" w:rsidR="00217C5B" w:rsidRDefault="00D607E3" w:rsidP="00C40591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  <w:r w:rsidRPr="00C40591">
        <w:rPr>
          <w:rFonts w:ascii="Mangal" w:hAnsi="Mangal"/>
          <w:sz w:val="24"/>
          <w:szCs w:val="24"/>
        </w:rPr>
        <w:t xml:space="preserve">(ii)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अपनी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विदेशी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शाखाओं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और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>
        <w:rPr>
          <w:rFonts w:ascii="Mangal" w:hAnsi="Mangal" w:hint="cs"/>
          <w:sz w:val="24"/>
          <w:szCs w:val="24"/>
          <w:cs/>
          <w:lang w:bidi="hi-IN"/>
        </w:rPr>
        <w:t xml:space="preserve">आईएफएससी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इकाइयों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के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व्युत्पन्नी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लेनदेनों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हेतु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भारत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में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और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भारत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से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बाहर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मार्जिन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पोस्ट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और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>
        <w:rPr>
          <w:rFonts w:ascii="Mangal" w:hAnsi="Mangal" w:hint="cs"/>
          <w:sz w:val="24"/>
          <w:szCs w:val="24"/>
          <w:cs/>
          <w:lang w:bidi="hi-IN"/>
        </w:rPr>
        <w:t>संग्रह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करना</w:t>
      </w:r>
      <w:r w:rsidR="00217C5B" w:rsidRPr="00217C5B">
        <w:rPr>
          <w:rFonts w:ascii="Mangal" w:hAnsi="Mangal"/>
          <w:sz w:val="24"/>
          <w:szCs w:val="24"/>
        </w:rPr>
        <w:t xml:space="preserve">,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तथा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ऐसे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मार्जिन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पर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ब्याज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प्राप्त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करना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और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भुगतान</w:t>
      </w:r>
      <w:r w:rsidR="00217C5B" w:rsidRPr="00217C5B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217C5B" w:rsidRPr="00217C5B">
        <w:rPr>
          <w:rFonts w:ascii="Mangal" w:hAnsi="Mangal" w:hint="cs"/>
          <w:sz w:val="24"/>
          <w:szCs w:val="24"/>
          <w:cs/>
          <w:lang w:bidi="hi-IN"/>
        </w:rPr>
        <w:t>करना।</w:t>
      </w:r>
    </w:p>
    <w:p w14:paraId="69D3E483" w14:textId="77777777" w:rsidR="00217C5B" w:rsidRDefault="00217C5B" w:rsidP="00C40591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</w:p>
    <w:p w14:paraId="5A3CBA26" w14:textId="77777777" w:rsidR="00EF7AA0" w:rsidRDefault="00D607E3" w:rsidP="00C40591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  <w:r w:rsidRPr="00C40591">
        <w:rPr>
          <w:rFonts w:ascii="Mangal" w:hAnsi="Mangal"/>
          <w:sz w:val="24"/>
          <w:szCs w:val="24"/>
        </w:rPr>
        <w:t xml:space="preserve">4. 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प्राधिकृत </w:t>
      </w:r>
      <w:r w:rsidR="00EF7AA0">
        <w:rPr>
          <w:rFonts w:ascii="Mangal" w:hAnsi="Mangal" w:hint="cs"/>
          <w:sz w:val="24"/>
          <w:szCs w:val="24"/>
          <w:cs/>
          <w:lang w:bidi="hi-IN"/>
        </w:rPr>
        <w:t>डीलर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 श्रेणी-</w:t>
      </w:r>
      <w:r w:rsidRPr="00C40591">
        <w:rPr>
          <w:rFonts w:ascii="Mangal" w:hAnsi="Mangal"/>
          <w:sz w:val="24"/>
          <w:szCs w:val="24"/>
        </w:rPr>
        <w:t xml:space="preserve">I 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बैंक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भारत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से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बाहर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के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निवासी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व्यक्ति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के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साथ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की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गई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अनुमत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व्युत्पन्नी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संविदा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हेतु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अपने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ग्राहकों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की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ओर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से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भारत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में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और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भारत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के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बाहर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मार्जिन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पोस्ट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और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संग्रह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कर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सकते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हैं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और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ऐसे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मार्जिन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पर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ब्याज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प्राप्त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और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भुगतान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कर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सकते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हैं</w:t>
      </w:r>
      <w:r w:rsidR="00EF7AA0" w:rsidRPr="00EF7AA0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F7AA0" w:rsidRPr="00EF7AA0">
        <w:rPr>
          <w:rFonts w:ascii="Mangal" w:hAnsi="Mangal" w:hint="cs"/>
          <w:sz w:val="24"/>
          <w:szCs w:val="24"/>
          <w:cs/>
          <w:lang w:bidi="hi-IN"/>
        </w:rPr>
        <w:t>।</w:t>
      </w:r>
    </w:p>
    <w:p w14:paraId="274D4B90" w14:textId="77777777" w:rsidR="00EF7AA0" w:rsidRDefault="00EF7AA0" w:rsidP="00C40591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</w:p>
    <w:p w14:paraId="57200D75" w14:textId="386AF5E4" w:rsidR="00D607E3" w:rsidRPr="00C40591" w:rsidRDefault="00D607E3" w:rsidP="00C40591">
      <w:pPr>
        <w:pStyle w:val="NoSpacing"/>
        <w:jc w:val="both"/>
        <w:rPr>
          <w:rFonts w:ascii="Mangal" w:hAnsi="Mangal"/>
          <w:sz w:val="24"/>
          <w:szCs w:val="24"/>
        </w:rPr>
      </w:pPr>
      <w:r w:rsidRPr="00C40591">
        <w:rPr>
          <w:rFonts w:ascii="Mangal" w:hAnsi="Mangal"/>
          <w:sz w:val="24"/>
          <w:szCs w:val="24"/>
        </w:rPr>
        <w:t xml:space="preserve">5. 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भारत में पोस्ट और </w:t>
      </w:r>
      <w:r w:rsidR="00EF7AA0">
        <w:rPr>
          <w:rFonts w:ascii="Mangal" w:hAnsi="Mangal" w:hint="cs"/>
          <w:sz w:val="24"/>
          <w:szCs w:val="24"/>
          <w:cs/>
          <w:lang w:bidi="hi-IN"/>
        </w:rPr>
        <w:t>संग्रह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 किया गया मार्जिन इस प्रकार होगा:</w:t>
      </w:r>
    </w:p>
    <w:p w14:paraId="03B13605" w14:textId="77777777" w:rsidR="00D607E3" w:rsidRPr="00C40591" w:rsidRDefault="00D607E3" w:rsidP="00C40591">
      <w:pPr>
        <w:pStyle w:val="NoSpacing"/>
        <w:jc w:val="both"/>
        <w:rPr>
          <w:rFonts w:ascii="Mangal" w:hAnsi="Mangal"/>
          <w:sz w:val="24"/>
          <w:szCs w:val="24"/>
        </w:rPr>
      </w:pPr>
      <w:r w:rsidRPr="00C40591">
        <w:rPr>
          <w:rFonts w:ascii="Mangal" w:hAnsi="Mangal"/>
          <w:sz w:val="24"/>
          <w:szCs w:val="24"/>
        </w:rPr>
        <w:t>(</w:t>
      </w:r>
      <w:proofErr w:type="spellStart"/>
      <w:r w:rsidRPr="00C40591">
        <w:rPr>
          <w:rFonts w:ascii="Mangal" w:hAnsi="Mangal"/>
          <w:sz w:val="24"/>
          <w:szCs w:val="24"/>
        </w:rPr>
        <w:t>i</w:t>
      </w:r>
      <w:proofErr w:type="spellEnd"/>
      <w:r w:rsidRPr="00C40591">
        <w:rPr>
          <w:rFonts w:ascii="Mangal" w:hAnsi="Mangal"/>
          <w:sz w:val="24"/>
          <w:szCs w:val="24"/>
        </w:rPr>
        <w:t xml:space="preserve">) </w:t>
      </w:r>
      <w:r w:rsidRPr="00C40591">
        <w:rPr>
          <w:rFonts w:ascii="Mangal" w:hAnsi="Mangal"/>
          <w:sz w:val="24"/>
          <w:szCs w:val="24"/>
          <w:cs/>
          <w:lang w:bidi="hi-IN"/>
        </w:rPr>
        <w:t>भारतीय मुद्रा</w:t>
      </w:r>
      <w:r w:rsidRPr="00C40591">
        <w:rPr>
          <w:rFonts w:ascii="Mangal" w:hAnsi="Mangal"/>
          <w:sz w:val="24"/>
          <w:szCs w:val="24"/>
        </w:rPr>
        <w:t>;</w:t>
      </w:r>
    </w:p>
    <w:p w14:paraId="4072229A" w14:textId="77777777" w:rsidR="00D607E3" w:rsidRPr="00C40591" w:rsidRDefault="00D607E3" w:rsidP="00C40591">
      <w:pPr>
        <w:pStyle w:val="NoSpacing"/>
        <w:jc w:val="both"/>
        <w:rPr>
          <w:rFonts w:ascii="Mangal" w:hAnsi="Mangal"/>
          <w:sz w:val="24"/>
          <w:szCs w:val="24"/>
        </w:rPr>
      </w:pPr>
      <w:r w:rsidRPr="00C40591">
        <w:rPr>
          <w:rFonts w:ascii="Mangal" w:hAnsi="Mangal"/>
          <w:sz w:val="24"/>
          <w:szCs w:val="24"/>
        </w:rPr>
        <w:t xml:space="preserve">(ii) </w:t>
      </w:r>
      <w:r w:rsidRPr="00C40591">
        <w:rPr>
          <w:rFonts w:ascii="Mangal" w:hAnsi="Mangal"/>
          <w:sz w:val="24"/>
          <w:szCs w:val="24"/>
          <w:cs/>
          <w:lang w:bidi="hi-IN"/>
        </w:rPr>
        <w:t>स्वतंत्र रूप से परिवर्तनीय विदेशी मुद्रा</w:t>
      </w:r>
      <w:r w:rsidRPr="00C40591">
        <w:rPr>
          <w:rFonts w:ascii="Mangal" w:hAnsi="Mangal"/>
          <w:sz w:val="24"/>
          <w:szCs w:val="24"/>
        </w:rPr>
        <w:t>;</w:t>
      </w:r>
    </w:p>
    <w:p w14:paraId="75A63E0A" w14:textId="77777777" w:rsidR="00D607E3" w:rsidRPr="00C40591" w:rsidRDefault="00D607E3" w:rsidP="00C40591">
      <w:pPr>
        <w:pStyle w:val="NoSpacing"/>
        <w:jc w:val="both"/>
        <w:rPr>
          <w:rFonts w:ascii="Mangal" w:hAnsi="Mangal"/>
          <w:sz w:val="24"/>
          <w:szCs w:val="24"/>
        </w:rPr>
      </w:pPr>
      <w:r w:rsidRPr="00C40591">
        <w:rPr>
          <w:rFonts w:ascii="Mangal" w:hAnsi="Mangal"/>
          <w:sz w:val="24"/>
          <w:szCs w:val="24"/>
        </w:rPr>
        <w:lastRenderedPageBreak/>
        <w:t xml:space="preserve">(iii) </w:t>
      </w:r>
      <w:r w:rsidRPr="00C40591">
        <w:rPr>
          <w:rFonts w:ascii="Mangal" w:hAnsi="Mangal"/>
          <w:sz w:val="24"/>
          <w:szCs w:val="24"/>
          <w:cs/>
          <w:lang w:bidi="hi-IN"/>
        </w:rPr>
        <w:t>भारतीय केंद्र सरकार और राज्य सरकारों द्वारा जारी ऋण प्रतिभूतियाँ</w:t>
      </w:r>
      <w:r w:rsidRPr="00C40591">
        <w:rPr>
          <w:rFonts w:ascii="Mangal" w:hAnsi="Mangal"/>
          <w:sz w:val="24"/>
          <w:szCs w:val="24"/>
        </w:rPr>
        <w:t>;</w:t>
      </w:r>
    </w:p>
    <w:p w14:paraId="05A70C82" w14:textId="3AC22A7B" w:rsidR="00D607E3" w:rsidRPr="00C40591" w:rsidRDefault="00D607E3" w:rsidP="00C40591">
      <w:pPr>
        <w:pStyle w:val="NoSpacing"/>
        <w:jc w:val="both"/>
        <w:rPr>
          <w:rFonts w:ascii="Mangal" w:hAnsi="Mangal"/>
          <w:sz w:val="24"/>
          <w:szCs w:val="24"/>
        </w:rPr>
      </w:pPr>
      <w:r w:rsidRPr="00C40591">
        <w:rPr>
          <w:rFonts w:ascii="Mangal" w:hAnsi="Mangal"/>
          <w:sz w:val="24"/>
          <w:szCs w:val="24"/>
        </w:rPr>
        <w:t xml:space="preserve">(iv) </w:t>
      </w:r>
      <w:r w:rsidRPr="00C40591">
        <w:rPr>
          <w:rFonts w:ascii="Mangal" w:hAnsi="Mangal"/>
          <w:sz w:val="24"/>
          <w:szCs w:val="24"/>
          <w:cs/>
          <w:lang w:bidi="hi-IN"/>
        </w:rPr>
        <w:t>भारत में निवासी व्यक्तियों द्वारा जारी किए गए रुपया बांड:</w:t>
      </w:r>
    </w:p>
    <w:p w14:paraId="749788E7" w14:textId="7C3D4CC4" w:rsidR="00D607E3" w:rsidRPr="00C40591" w:rsidRDefault="00D607E3" w:rsidP="00C40591">
      <w:pPr>
        <w:pStyle w:val="NoSpacing"/>
        <w:jc w:val="both"/>
        <w:rPr>
          <w:rFonts w:ascii="Mangal" w:hAnsi="Mangal"/>
          <w:sz w:val="24"/>
          <w:szCs w:val="24"/>
        </w:rPr>
      </w:pPr>
      <w:r w:rsidRPr="00C40591">
        <w:rPr>
          <w:rFonts w:ascii="Mangal" w:hAnsi="Mangal"/>
          <w:sz w:val="24"/>
          <w:szCs w:val="24"/>
        </w:rPr>
        <w:t>(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ए) </w:t>
      </w:r>
      <w:r w:rsidR="00EF7AA0">
        <w:rPr>
          <w:rFonts w:ascii="Mangal" w:hAnsi="Mangal" w:hint="cs"/>
          <w:sz w:val="24"/>
          <w:szCs w:val="24"/>
          <w:cs/>
          <w:lang w:bidi="hi-IN"/>
        </w:rPr>
        <w:t xml:space="preserve">जो </w:t>
      </w:r>
      <w:r w:rsidRPr="00C40591">
        <w:rPr>
          <w:rFonts w:ascii="Mangal" w:hAnsi="Mangal"/>
          <w:sz w:val="24"/>
          <w:szCs w:val="24"/>
          <w:cs/>
          <w:lang w:bidi="hi-IN"/>
        </w:rPr>
        <w:t>भारत में किसी मान्यता प्राप्त स्टॉक एक्सचेंज में सूचीबद्ध</w:t>
      </w:r>
      <w:r w:rsidR="00EF7AA0">
        <w:rPr>
          <w:rFonts w:ascii="Mangal" w:hAnsi="Mangal" w:hint="cs"/>
          <w:sz w:val="24"/>
          <w:szCs w:val="24"/>
          <w:cs/>
          <w:lang w:bidi="hi-IN"/>
        </w:rPr>
        <w:t xml:space="preserve"> हैं</w:t>
      </w:r>
      <w:r w:rsidRPr="00C40591">
        <w:rPr>
          <w:rFonts w:ascii="Mangal" w:hAnsi="Mangal"/>
          <w:sz w:val="24"/>
          <w:szCs w:val="24"/>
        </w:rPr>
        <w:t xml:space="preserve">; </w:t>
      </w:r>
      <w:r w:rsidRPr="00C40591">
        <w:rPr>
          <w:rFonts w:ascii="Mangal" w:hAnsi="Mangal"/>
          <w:sz w:val="24"/>
          <w:szCs w:val="24"/>
          <w:cs/>
          <w:lang w:bidi="hi-IN"/>
        </w:rPr>
        <w:t>और</w:t>
      </w:r>
    </w:p>
    <w:p w14:paraId="2354A288" w14:textId="086B24AF" w:rsidR="00D607E3" w:rsidRPr="00C40591" w:rsidRDefault="00D607E3" w:rsidP="00C40591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  <w:r w:rsidRPr="00C40591">
        <w:rPr>
          <w:rFonts w:ascii="Mangal" w:hAnsi="Mangal"/>
          <w:sz w:val="24"/>
          <w:szCs w:val="24"/>
        </w:rPr>
        <w:t>(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बी) </w:t>
      </w:r>
      <w:r w:rsidR="00EF7AA0">
        <w:rPr>
          <w:rFonts w:ascii="Mangal" w:hAnsi="Mangal" w:hint="cs"/>
          <w:sz w:val="24"/>
          <w:szCs w:val="24"/>
          <w:cs/>
          <w:lang w:bidi="hi-IN"/>
        </w:rPr>
        <w:t xml:space="preserve">जिसे </w:t>
      </w:r>
      <w:r w:rsidRPr="00C40591">
        <w:rPr>
          <w:rFonts w:ascii="Mangal" w:hAnsi="Mangal"/>
          <w:sz w:val="24"/>
          <w:szCs w:val="24"/>
          <w:cs/>
          <w:lang w:bidi="hi-IN"/>
        </w:rPr>
        <w:t>भारतीय प्रतिभूति और विनिमय बोर्ड के साथ पंजीकृत रेटिंग एजेंसी द्वारा जारी एएए की क्रेडिट रेटिंग दी गई है। यदि दो या दो से अधिक क्रेडिट रेटिंग एजेंसियों द्वारा अलग-अलग रेटिंग दी जाती है</w:t>
      </w:r>
      <w:r w:rsidRPr="00C40591">
        <w:rPr>
          <w:rFonts w:ascii="Mangal" w:hAnsi="Mangal"/>
          <w:sz w:val="24"/>
          <w:szCs w:val="24"/>
        </w:rPr>
        <w:t xml:space="preserve">, 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तो सबसे कम रेटिंग </w:t>
      </w:r>
      <w:r w:rsidR="00EF7AA0">
        <w:rPr>
          <w:rFonts w:ascii="Mangal" w:hAnsi="Mangal" w:hint="cs"/>
          <w:sz w:val="24"/>
          <w:szCs w:val="24"/>
          <w:cs/>
          <w:lang w:bidi="hi-IN"/>
        </w:rPr>
        <w:t>को माना जाएगा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। </w:t>
      </w:r>
    </w:p>
    <w:p w14:paraId="35571712" w14:textId="77777777" w:rsidR="009F41B1" w:rsidRPr="00C40591" w:rsidRDefault="009F41B1" w:rsidP="00C40591">
      <w:pPr>
        <w:pStyle w:val="NoSpacing"/>
        <w:jc w:val="both"/>
        <w:rPr>
          <w:rFonts w:ascii="Mangal" w:hAnsi="Mangal"/>
          <w:sz w:val="24"/>
          <w:szCs w:val="24"/>
        </w:rPr>
      </w:pPr>
      <w:r w:rsidRPr="00C40591">
        <w:rPr>
          <w:rFonts w:ascii="Mangal" w:hAnsi="Mangal"/>
          <w:sz w:val="24"/>
          <w:szCs w:val="24"/>
        </w:rPr>
        <w:t xml:space="preserve">(v) </w:t>
      </w:r>
      <w:r w:rsidRPr="00C40591">
        <w:rPr>
          <w:rFonts w:ascii="Mangal" w:hAnsi="Mangal"/>
          <w:sz w:val="24"/>
          <w:szCs w:val="24"/>
          <w:cs/>
          <w:lang w:bidi="hi-IN"/>
        </w:rPr>
        <w:t>जमा प्रमाणपत्र</w:t>
      </w:r>
      <w:r w:rsidRPr="00C40591">
        <w:rPr>
          <w:rFonts w:ascii="Mangal" w:hAnsi="Mangal"/>
          <w:sz w:val="24"/>
          <w:szCs w:val="24"/>
        </w:rPr>
        <w:t xml:space="preserve">; </w:t>
      </w:r>
      <w:r w:rsidRPr="00C40591">
        <w:rPr>
          <w:rFonts w:ascii="Mangal" w:hAnsi="Mangal"/>
          <w:sz w:val="24"/>
          <w:szCs w:val="24"/>
          <w:cs/>
          <w:lang w:bidi="hi-IN"/>
        </w:rPr>
        <w:t>और</w:t>
      </w:r>
    </w:p>
    <w:p w14:paraId="38B1D3DD" w14:textId="32EC0BFE" w:rsidR="009F41B1" w:rsidRPr="00C40591" w:rsidRDefault="009F41B1" w:rsidP="00C40591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  <w:r w:rsidRPr="00C40591">
        <w:rPr>
          <w:rFonts w:ascii="Mangal" w:hAnsi="Mangal"/>
          <w:sz w:val="24"/>
          <w:szCs w:val="24"/>
        </w:rPr>
        <w:t xml:space="preserve">(vi) </w:t>
      </w:r>
      <w:r w:rsidRPr="00C40591">
        <w:rPr>
          <w:rFonts w:ascii="Mangal" w:hAnsi="Mangal"/>
          <w:sz w:val="24"/>
          <w:szCs w:val="24"/>
          <w:cs/>
          <w:lang w:bidi="hi-IN"/>
        </w:rPr>
        <w:t>वाणिज्यिक पत्र जिन्हें भारतीय प्रतिभूति और विनिमय बोर्ड के साथ पंजीकृत रेटिंग एजेंसी द्वारा जारी ए</w:t>
      </w:r>
      <w:r w:rsidRPr="00C40591">
        <w:rPr>
          <w:rFonts w:ascii="Mangal" w:hAnsi="Mangal"/>
          <w:sz w:val="24"/>
          <w:szCs w:val="24"/>
        </w:rPr>
        <w:t xml:space="preserve">1 </w:t>
      </w:r>
      <w:r w:rsidRPr="00C40591">
        <w:rPr>
          <w:rFonts w:ascii="Mangal" w:hAnsi="Mangal"/>
          <w:sz w:val="24"/>
          <w:szCs w:val="24"/>
          <w:cs/>
          <w:lang w:bidi="hi-IN"/>
        </w:rPr>
        <w:t>की न्यूनतम क्रेडिट रेटिंग दी गई है। यदि दो या दो से अधिक क्रेडिट रेटिंग एजेंसियों द्वारा अलग-अलग रेटिंग दी जाती है</w:t>
      </w:r>
      <w:r w:rsidRPr="00C40591">
        <w:rPr>
          <w:rFonts w:ascii="Mangal" w:hAnsi="Mangal"/>
          <w:sz w:val="24"/>
          <w:szCs w:val="24"/>
        </w:rPr>
        <w:t xml:space="preserve">, 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तो सबसे कम रेटिंग </w:t>
      </w:r>
      <w:r w:rsidR="00EF7AA0">
        <w:rPr>
          <w:rFonts w:ascii="Mangal" w:hAnsi="Mangal" w:hint="cs"/>
          <w:sz w:val="24"/>
          <w:szCs w:val="24"/>
          <w:cs/>
          <w:lang w:bidi="hi-IN"/>
        </w:rPr>
        <w:t xml:space="preserve">को </w:t>
      </w:r>
      <w:r w:rsidRPr="00C40591">
        <w:rPr>
          <w:rFonts w:ascii="Mangal" w:hAnsi="Mangal"/>
          <w:sz w:val="24"/>
          <w:szCs w:val="24"/>
          <w:cs/>
          <w:lang w:bidi="hi-IN"/>
        </w:rPr>
        <w:t>मा</w:t>
      </w:r>
      <w:r w:rsidR="00EF7AA0">
        <w:rPr>
          <w:rFonts w:ascii="Mangal" w:hAnsi="Mangal" w:hint="cs"/>
          <w:sz w:val="24"/>
          <w:szCs w:val="24"/>
          <w:cs/>
          <w:lang w:bidi="hi-IN"/>
        </w:rPr>
        <w:t>ना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 जाए</w:t>
      </w:r>
      <w:r w:rsidR="00EF7AA0">
        <w:rPr>
          <w:rFonts w:ascii="Mangal" w:hAnsi="Mangal" w:hint="cs"/>
          <w:sz w:val="24"/>
          <w:szCs w:val="24"/>
          <w:cs/>
          <w:lang w:bidi="hi-IN"/>
        </w:rPr>
        <w:t>गा</w:t>
      </w:r>
      <w:r w:rsidRPr="00C40591">
        <w:rPr>
          <w:rFonts w:ascii="Mangal" w:hAnsi="Mangal"/>
          <w:sz w:val="24"/>
          <w:szCs w:val="24"/>
          <w:cs/>
          <w:lang w:bidi="hi-IN"/>
        </w:rPr>
        <w:t>।</w:t>
      </w:r>
    </w:p>
    <w:p w14:paraId="06DDA198" w14:textId="77777777" w:rsidR="009F41B1" w:rsidRPr="00C40591" w:rsidRDefault="009F41B1" w:rsidP="00C40591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</w:p>
    <w:p w14:paraId="20AA2A7F" w14:textId="2AB695A4" w:rsidR="009F41B1" w:rsidRPr="00C40591" w:rsidRDefault="009F41B1" w:rsidP="00C40591">
      <w:pPr>
        <w:pStyle w:val="NoSpacing"/>
        <w:jc w:val="both"/>
        <w:rPr>
          <w:rFonts w:ascii="Mangal" w:hAnsi="Mangal"/>
          <w:sz w:val="24"/>
          <w:szCs w:val="24"/>
        </w:rPr>
      </w:pPr>
      <w:r w:rsidRPr="00C40591">
        <w:rPr>
          <w:rFonts w:ascii="Mangal" w:hAnsi="Mangal"/>
          <w:sz w:val="24"/>
          <w:szCs w:val="24"/>
        </w:rPr>
        <w:t xml:space="preserve">6. 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भारत के बाहर पोस्ट और </w:t>
      </w:r>
      <w:r w:rsidR="00EF7AA0">
        <w:rPr>
          <w:rFonts w:ascii="Mangal" w:hAnsi="Mangal" w:hint="cs"/>
          <w:sz w:val="24"/>
          <w:szCs w:val="24"/>
          <w:cs/>
          <w:lang w:bidi="hi-IN"/>
        </w:rPr>
        <w:t>संग्रह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 किया गया मार्जिन इस प्रकार होगा:</w:t>
      </w:r>
    </w:p>
    <w:p w14:paraId="3B2D20D4" w14:textId="77777777" w:rsidR="009F41B1" w:rsidRPr="00C40591" w:rsidRDefault="009F41B1" w:rsidP="00C40591">
      <w:pPr>
        <w:pStyle w:val="NoSpacing"/>
        <w:jc w:val="both"/>
        <w:rPr>
          <w:rFonts w:ascii="Mangal" w:hAnsi="Mangal"/>
          <w:sz w:val="24"/>
          <w:szCs w:val="24"/>
        </w:rPr>
      </w:pPr>
      <w:r w:rsidRPr="00C40591">
        <w:rPr>
          <w:rFonts w:ascii="Mangal" w:hAnsi="Mangal"/>
          <w:sz w:val="24"/>
          <w:szCs w:val="24"/>
        </w:rPr>
        <w:t>(</w:t>
      </w:r>
      <w:proofErr w:type="spellStart"/>
      <w:r w:rsidRPr="00C40591">
        <w:rPr>
          <w:rFonts w:ascii="Mangal" w:hAnsi="Mangal"/>
          <w:sz w:val="24"/>
          <w:szCs w:val="24"/>
        </w:rPr>
        <w:t>i</w:t>
      </w:r>
      <w:proofErr w:type="spellEnd"/>
      <w:r w:rsidRPr="00C40591">
        <w:rPr>
          <w:rFonts w:ascii="Mangal" w:hAnsi="Mangal"/>
          <w:sz w:val="24"/>
          <w:szCs w:val="24"/>
        </w:rPr>
        <w:t xml:space="preserve">) </w:t>
      </w:r>
      <w:r w:rsidRPr="00C40591">
        <w:rPr>
          <w:rFonts w:ascii="Mangal" w:hAnsi="Mangal"/>
          <w:sz w:val="24"/>
          <w:szCs w:val="24"/>
          <w:cs/>
          <w:lang w:bidi="hi-IN"/>
        </w:rPr>
        <w:t>स्वतंत्र रूप से परिवर्तनीय विदेशी मुद्रा</w:t>
      </w:r>
      <w:r w:rsidRPr="00C40591">
        <w:rPr>
          <w:rFonts w:ascii="Mangal" w:hAnsi="Mangal"/>
          <w:sz w:val="24"/>
          <w:szCs w:val="24"/>
        </w:rPr>
        <w:t xml:space="preserve">; </w:t>
      </w:r>
      <w:r w:rsidRPr="00C40591">
        <w:rPr>
          <w:rFonts w:ascii="Mangal" w:hAnsi="Mangal"/>
          <w:sz w:val="24"/>
          <w:szCs w:val="24"/>
          <w:cs/>
          <w:lang w:bidi="hi-IN"/>
        </w:rPr>
        <w:t>और</w:t>
      </w:r>
    </w:p>
    <w:p w14:paraId="30D9DB6A" w14:textId="1113741E" w:rsidR="009F41B1" w:rsidRPr="00C40591" w:rsidRDefault="009F41B1" w:rsidP="00C40591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  <w:r w:rsidRPr="00C40591">
        <w:rPr>
          <w:rFonts w:ascii="Mangal" w:hAnsi="Mangal"/>
          <w:sz w:val="24"/>
          <w:szCs w:val="24"/>
        </w:rPr>
        <w:t xml:space="preserve">(ii) </w:t>
      </w:r>
      <w:r w:rsidRPr="00C40591">
        <w:rPr>
          <w:rFonts w:ascii="Mangal" w:hAnsi="Mangal"/>
          <w:sz w:val="24"/>
          <w:szCs w:val="24"/>
          <w:cs/>
          <w:lang w:bidi="hi-IN"/>
        </w:rPr>
        <w:t>एसएंडपी ग्लोबल रेटिंग्स / फिच रेटिंग्स द्वारा जारी एए- और उससे ऊपर की क्रेडिट रेटिंग या मूडीज इन्वेस्टर्स सर्विस द्वारा जारी एए</w:t>
      </w:r>
      <w:r w:rsidRPr="00C40591">
        <w:rPr>
          <w:rFonts w:ascii="Mangal" w:hAnsi="Mangal"/>
          <w:sz w:val="24"/>
          <w:szCs w:val="24"/>
        </w:rPr>
        <w:t xml:space="preserve">3 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और उससे ऊपर की क्रेडिट रेटिंग </w:t>
      </w:r>
      <w:r w:rsidR="004B60A2">
        <w:rPr>
          <w:rFonts w:ascii="Mangal" w:hAnsi="Mangal" w:hint="cs"/>
          <w:sz w:val="24"/>
          <w:szCs w:val="24"/>
          <w:cs/>
          <w:lang w:bidi="hi-IN"/>
        </w:rPr>
        <w:t>वाली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 विदेशी संप्रभुओं द्वारा जारी ऋण प्रतिभूतियां। यदि दो या दो से अधिक क्रेडिट रेटिंग एजेंसियों द्वारा अलग-अलग रेटिंग दी जाती है</w:t>
      </w:r>
      <w:r w:rsidRPr="00C40591">
        <w:rPr>
          <w:rFonts w:ascii="Mangal" w:hAnsi="Mangal"/>
          <w:sz w:val="24"/>
          <w:szCs w:val="24"/>
        </w:rPr>
        <w:t xml:space="preserve">, 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तो सबसे कम रेटिंग </w:t>
      </w:r>
      <w:r w:rsidR="004B60A2">
        <w:rPr>
          <w:rFonts w:ascii="Mangal" w:hAnsi="Mangal" w:hint="cs"/>
          <w:sz w:val="24"/>
          <w:szCs w:val="24"/>
          <w:cs/>
          <w:lang w:bidi="hi-IN"/>
        </w:rPr>
        <w:t xml:space="preserve">को </w:t>
      </w:r>
      <w:r w:rsidRPr="00C40591">
        <w:rPr>
          <w:rFonts w:ascii="Mangal" w:hAnsi="Mangal"/>
          <w:sz w:val="24"/>
          <w:szCs w:val="24"/>
          <w:cs/>
          <w:lang w:bidi="hi-IN"/>
        </w:rPr>
        <w:t>मा</w:t>
      </w:r>
      <w:r w:rsidR="004B60A2">
        <w:rPr>
          <w:rFonts w:ascii="Mangal" w:hAnsi="Mangal" w:hint="cs"/>
          <w:sz w:val="24"/>
          <w:szCs w:val="24"/>
          <w:cs/>
          <w:lang w:bidi="hi-IN"/>
        </w:rPr>
        <w:t>ना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 जाए</w:t>
      </w:r>
      <w:r w:rsidR="004B60A2">
        <w:rPr>
          <w:rFonts w:ascii="Mangal" w:hAnsi="Mangal" w:hint="cs"/>
          <w:sz w:val="24"/>
          <w:szCs w:val="24"/>
          <w:cs/>
          <w:lang w:bidi="hi-IN"/>
        </w:rPr>
        <w:t>गा</w:t>
      </w:r>
      <w:r w:rsidRPr="00C40591">
        <w:rPr>
          <w:rFonts w:ascii="Mangal" w:hAnsi="Mangal"/>
          <w:sz w:val="24"/>
          <w:szCs w:val="24"/>
          <w:cs/>
          <w:lang w:bidi="hi-IN"/>
        </w:rPr>
        <w:t>।</w:t>
      </w:r>
    </w:p>
    <w:p w14:paraId="73C0B7D8" w14:textId="0B02BE06" w:rsidR="009F41B1" w:rsidRPr="00C40591" w:rsidRDefault="009F41B1" w:rsidP="00C40591">
      <w:pPr>
        <w:pStyle w:val="NoSpacing"/>
        <w:jc w:val="both"/>
        <w:rPr>
          <w:rFonts w:ascii="Mangal" w:hAnsi="Mangal"/>
          <w:sz w:val="24"/>
          <w:szCs w:val="24"/>
        </w:rPr>
      </w:pPr>
      <w:r w:rsidRPr="00C40591">
        <w:rPr>
          <w:rFonts w:ascii="Mangal" w:hAnsi="Mangal"/>
          <w:sz w:val="24"/>
          <w:szCs w:val="24"/>
        </w:rPr>
        <w:t xml:space="preserve">7. 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प्राधिकृत डीलरों द्वारा भारत </w:t>
      </w:r>
      <w:r w:rsidR="00EA38F3">
        <w:rPr>
          <w:rFonts w:ascii="Mangal" w:hAnsi="Mangal" w:hint="cs"/>
          <w:sz w:val="24"/>
          <w:szCs w:val="24"/>
          <w:cs/>
          <w:lang w:bidi="hi-IN"/>
        </w:rPr>
        <w:t>से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 बाहर </w:t>
      </w:r>
      <w:r w:rsidR="00EA38F3">
        <w:rPr>
          <w:rFonts w:ascii="Mangal" w:hAnsi="Mangal" w:hint="cs"/>
          <w:sz w:val="24"/>
          <w:szCs w:val="24"/>
          <w:cs/>
          <w:lang w:bidi="hi-IN"/>
        </w:rPr>
        <w:t xml:space="preserve">के </w:t>
      </w:r>
      <w:r w:rsidRPr="00C40591">
        <w:rPr>
          <w:rFonts w:ascii="Mangal" w:hAnsi="Mangal"/>
          <w:sz w:val="24"/>
          <w:szCs w:val="24"/>
          <w:cs/>
          <w:lang w:bidi="hi-IN"/>
        </w:rPr>
        <w:t>निवासी व्यक्ति के साथ एनसीसीडी लेनदेन या दो अधिकृत डीलरों के बीच एनसीसीडी लेनदेन</w:t>
      </w:r>
      <w:r w:rsidR="00EA38F3">
        <w:rPr>
          <w:rFonts w:ascii="Mangal" w:hAnsi="Mangal" w:hint="cs"/>
          <w:sz w:val="24"/>
          <w:szCs w:val="24"/>
          <w:lang w:bidi="hi-IN"/>
        </w:rPr>
        <w:t>,</w:t>
      </w:r>
      <w:r w:rsidR="00EA38F3" w:rsidRPr="00EA38F3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A38F3" w:rsidRPr="00C40591">
        <w:rPr>
          <w:rFonts w:ascii="Mangal" w:hAnsi="Mangal"/>
          <w:sz w:val="24"/>
          <w:szCs w:val="24"/>
          <w:cs/>
          <w:lang w:bidi="hi-IN"/>
        </w:rPr>
        <w:t>जिनमें से कम से कम एक विदेशी बैंक की शाखा है</w:t>
      </w:r>
      <w:r w:rsidR="00EA38F3" w:rsidRPr="00C40591">
        <w:rPr>
          <w:rFonts w:ascii="Mangal" w:hAnsi="Mangal"/>
          <w:sz w:val="24"/>
          <w:szCs w:val="24"/>
        </w:rPr>
        <w:t xml:space="preserve">, </w:t>
      </w:r>
      <w:r w:rsidR="00E411A9">
        <w:rPr>
          <w:rFonts w:ascii="Mangal" w:hAnsi="Mangal" w:hint="cs"/>
          <w:sz w:val="24"/>
          <w:szCs w:val="24"/>
          <w:cs/>
          <w:lang w:bidi="hi-IN"/>
        </w:rPr>
        <w:t>के लिए</w:t>
      </w:r>
      <w:r w:rsidR="00EA38F3" w:rsidRPr="00C40591">
        <w:rPr>
          <w:rFonts w:ascii="Mangal" w:hAnsi="Mangal"/>
          <w:sz w:val="24"/>
          <w:szCs w:val="24"/>
          <w:cs/>
          <w:lang w:bidi="hi-IN"/>
        </w:rPr>
        <w:t xml:space="preserve"> </w:t>
      </w:r>
      <w:r w:rsidRPr="00C40591">
        <w:rPr>
          <w:rFonts w:ascii="Mangal" w:hAnsi="Mangal"/>
          <w:sz w:val="24"/>
          <w:szCs w:val="24"/>
          <w:cs/>
          <w:lang w:bidi="hi-IN"/>
        </w:rPr>
        <w:t>विदेशी क्षेत्राधिकार की मार्जिन आवश्यकताओं का अनुपालन करने का चयन करने के मामले में</w:t>
      </w:r>
      <w:r w:rsidRPr="00C40591">
        <w:rPr>
          <w:rFonts w:ascii="Mangal" w:hAnsi="Mangal"/>
          <w:sz w:val="24"/>
          <w:szCs w:val="24"/>
        </w:rPr>
        <w:t>,</w:t>
      </w:r>
      <w:r w:rsidR="00EA38F3" w:rsidRPr="00EA38F3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A38F3" w:rsidRPr="00C40591">
        <w:rPr>
          <w:rFonts w:ascii="Mangal" w:hAnsi="Mangal"/>
          <w:sz w:val="24"/>
          <w:szCs w:val="24"/>
          <w:cs/>
          <w:lang w:bidi="hi-IN"/>
        </w:rPr>
        <w:t xml:space="preserve">मास्टर </w:t>
      </w:r>
      <w:r w:rsidR="00EA38F3">
        <w:rPr>
          <w:rFonts w:ascii="Mangal" w:hAnsi="Mangal" w:hint="cs"/>
          <w:sz w:val="24"/>
          <w:szCs w:val="24"/>
          <w:cs/>
          <w:lang w:bidi="hi-IN"/>
        </w:rPr>
        <w:t>निदेश</w:t>
      </w:r>
      <w:r w:rsidR="00EA38F3" w:rsidRPr="00C40591">
        <w:rPr>
          <w:rFonts w:ascii="Mangal" w:hAnsi="Mangal"/>
          <w:sz w:val="24"/>
          <w:szCs w:val="24"/>
          <w:cs/>
          <w:lang w:bidi="hi-IN"/>
        </w:rPr>
        <w:t xml:space="preserve"> के पैरा </w:t>
      </w:r>
      <w:r w:rsidR="00EA38F3" w:rsidRPr="00C40591">
        <w:rPr>
          <w:rFonts w:ascii="Mangal" w:hAnsi="Mangal"/>
          <w:sz w:val="24"/>
          <w:szCs w:val="24"/>
        </w:rPr>
        <w:t>11</w:t>
      </w:r>
      <w:r w:rsidR="00EA38F3" w:rsidRPr="00C40591">
        <w:rPr>
          <w:rFonts w:ascii="Mangal" w:hAnsi="Mangal"/>
          <w:sz w:val="24"/>
          <w:szCs w:val="24"/>
          <w:cs/>
          <w:lang w:bidi="hi-IN"/>
        </w:rPr>
        <w:t xml:space="preserve"> - </w:t>
      </w:r>
      <w:r w:rsidR="00B3456A">
        <w:rPr>
          <w:rFonts w:ascii="Mangal" w:hAnsi="Mangal"/>
          <w:sz w:val="24"/>
          <w:szCs w:val="24"/>
          <w:cs/>
          <w:lang w:bidi="hi-IN"/>
        </w:rPr>
        <w:fldChar w:fldCharType="begin"/>
      </w:r>
      <w:r w:rsidR="00B3456A">
        <w:rPr>
          <w:rFonts w:ascii="Mangal" w:hAnsi="Mangal"/>
          <w:sz w:val="24"/>
          <w:szCs w:val="24"/>
          <w:cs/>
          <w:lang w:bidi="hi-IN"/>
        </w:rPr>
        <w:instrText xml:space="preserve"> </w:instrText>
      </w:r>
      <w:r w:rsidR="00B3456A">
        <w:rPr>
          <w:rFonts w:ascii="Mangal" w:hAnsi="Mangal"/>
          <w:sz w:val="24"/>
          <w:szCs w:val="24"/>
          <w:lang w:bidi="hi-IN"/>
        </w:rPr>
        <w:instrText xml:space="preserve">HYPERLINK </w:instrText>
      </w:r>
      <w:r w:rsidR="00B3456A">
        <w:rPr>
          <w:rFonts w:ascii="Mangal" w:hAnsi="Mangal"/>
          <w:sz w:val="24"/>
          <w:szCs w:val="24"/>
          <w:cs/>
          <w:lang w:bidi="hi-IN"/>
        </w:rPr>
        <w:instrText>"</w:instrText>
      </w:r>
      <w:r w:rsidR="00B3456A">
        <w:rPr>
          <w:rFonts w:ascii="Mangal" w:hAnsi="Mangal"/>
          <w:sz w:val="24"/>
          <w:szCs w:val="24"/>
          <w:lang w:bidi="hi-IN"/>
        </w:rPr>
        <w:instrText>https://website.rbi.org.in/hi/web/rbi/-/notifications/master-direction-reserve-bank-of-india-margining-for-non-centrally-cleared-otc-derivatives-directions-</w:instrText>
      </w:r>
      <w:r w:rsidR="00B3456A">
        <w:rPr>
          <w:rFonts w:ascii="Mangal" w:hAnsi="Mangal"/>
          <w:sz w:val="24"/>
          <w:szCs w:val="24"/>
          <w:cs/>
          <w:lang w:bidi="hi-IN"/>
        </w:rPr>
        <w:instrText xml:space="preserve">2024" </w:instrText>
      </w:r>
      <w:r w:rsidR="00B3456A">
        <w:rPr>
          <w:rFonts w:ascii="Mangal" w:hAnsi="Mangal"/>
          <w:sz w:val="24"/>
          <w:szCs w:val="24"/>
          <w:cs/>
          <w:lang w:bidi="hi-IN"/>
        </w:rPr>
      </w:r>
      <w:r w:rsidR="00B3456A">
        <w:rPr>
          <w:rFonts w:ascii="Mangal" w:hAnsi="Mangal"/>
          <w:sz w:val="24"/>
          <w:szCs w:val="24"/>
          <w:cs/>
          <w:lang w:bidi="hi-IN"/>
        </w:rPr>
        <w:fldChar w:fldCharType="separate"/>
      </w:r>
      <w:r w:rsidR="00EA38F3" w:rsidRPr="00B3456A">
        <w:rPr>
          <w:rStyle w:val="Hyperlink"/>
          <w:rFonts w:ascii="Mangal" w:hAnsi="Mangal"/>
          <w:sz w:val="24"/>
          <w:szCs w:val="24"/>
          <w:cs/>
          <w:lang w:bidi="hi-IN"/>
        </w:rPr>
        <w:t>भारतीय रिज़र्व बैंक (गैर-केंद्रीय रूप से समाशोधित ओटीसी डेरिवेटिव के लिए मार्जिन) नि</w:t>
      </w:r>
      <w:r w:rsidR="00EA38F3" w:rsidRPr="00B3456A">
        <w:rPr>
          <w:rStyle w:val="Hyperlink"/>
          <w:rFonts w:ascii="Mangal" w:hAnsi="Mangal" w:hint="cs"/>
          <w:sz w:val="24"/>
          <w:szCs w:val="24"/>
          <w:cs/>
          <w:lang w:bidi="hi-IN"/>
        </w:rPr>
        <w:t>दे</w:t>
      </w:r>
      <w:r w:rsidR="00EA38F3" w:rsidRPr="00B3456A">
        <w:rPr>
          <w:rStyle w:val="Hyperlink"/>
          <w:rFonts w:ascii="Mangal" w:hAnsi="Mangal"/>
          <w:sz w:val="24"/>
          <w:szCs w:val="24"/>
          <w:cs/>
          <w:lang w:bidi="hi-IN"/>
        </w:rPr>
        <w:t>श</w:t>
      </w:r>
      <w:r w:rsidR="00EA38F3" w:rsidRPr="00B3456A">
        <w:rPr>
          <w:rStyle w:val="Hyperlink"/>
          <w:rFonts w:ascii="Mangal" w:hAnsi="Mangal"/>
          <w:sz w:val="24"/>
          <w:szCs w:val="24"/>
        </w:rPr>
        <w:t>, 2024</w:t>
      </w:r>
      <w:r w:rsidR="00B3456A">
        <w:rPr>
          <w:rFonts w:ascii="Mangal" w:hAnsi="Mangal"/>
          <w:sz w:val="24"/>
          <w:szCs w:val="24"/>
          <w:cs/>
          <w:lang w:bidi="hi-IN"/>
        </w:rPr>
        <w:fldChar w:fldCharType="end"/>
      </w:r>
      <w:r w:rsidR="00EA38F3">
        <w:rPr>
          <w:rFonts w:ascii="Mangal" w:hAnsi="Mangal" w:hint="cs"/>
          <w:sz w:val="24"/>
          <w:szCs w:val="24"/>
          <w:cs/>
          <w:lang w:bidi="hi-IN"/>
        </w:rPr>
        <w:t xml:space="preserve"> के अनुसार</w:t>
      </w:r>
      <w:r w:rsidRPr="00C40591">
        <w:rPr>
          <w:rFonts w:ascii="Mangal" w:hAnsi="Mangal"/>
          <w:sz w:val="24"/>
          <w:szCs w:val="24"/>
        </w:rPr>
        <w:t xml:space="preserve">: </w:t>
      </w:r>
    </w:p>
    <w:p w14:paraId="5EF31CD6" w14:textId="3C9998CE" w:rsidR="009F41B1" w:rsidRPr="00C40591" w:rsidRDefault="009F41B1" w:rsidP="00C40591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  <w:r w:rsidRPr="00C40591">
        <w:rPr>
          <w:rFonts w:ascii="Mangal" w:hAnsi="Mangal"/>
          <w:sz w:val="24"/>
          <w:szCs w:val="24"/>
        </w:rPr>
        <w:t>(</w:t>
      </w:r>
      <w:proofErr w:type="spellStart"/>
      <w:r w:rsidRPr="00C40591">
        <w:rPr>
          <w:rFonts w:ascii="Mangal" w:hAnsi="Mangal"/>
          <w:sz w:val="24"/>
          <w:szCs w:val="24"/>
        </w:rPr>
        <w:t>i</w:t>
      </w:r>
      <w:proofErr w:type="spellEnd"/>
      <w:r w:rsidRPr="00C40591">
        <w:rPr>
          <w:rFonts w:ascii="Mangal" w:hAnsi="Mangal"/>
          <w:sz w:val="24"/>
          <w:szCs w:val="24"/>
        </w:rPr>
        <w:t xml:space="preserve">) 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अधिकृत डीलर </w:t>
      </w:r>
      <w:r w:rsidR="00E411A9" w:rsidRPr="00C40591">
        <w:rPr>
          <w:rFonts w:ascii="Mangal" w:hAnsi="Mangal"/>
          <w:sz w:val="24"/>
          <w:szCs w:val="24"/>
          <w:cs/>
          <w:lang w:bidi="hi-IN"/>
        </w:rPr>
        <w:t xml:space="preserve">विदेशी क्षेत्राधिकार के कानूनों और विनियमन द्वारा अनुमत </w:t>
      </w:r>
      <w:r w:rsidR="00E411A9">
        <w:rPr>
          <w:rFonts w:ascii="Mangal" w:hAnsi="Mangal" w:hint="cs"/>
          <w:sz w:val="24"/>
          <w:szCs w:val="24"/>
          <w:cs/>
          <w:lang w:bidi="hi-IN"/>
        </w:rPr>
        <w:t>रूप</w:t>
      </w:r>
      <w:r w:rsidR="00E411A9" w:rsidRPr="00C40591">
        <w:rPr>
          <w:rFonts w:ascii="Mangal" w:hAnsi="Mangal"/>
          <w:sz w:val="24"/>
          <w:szCs w:val="24"/>
          <w:cs/>
          <w:lang w:bidi="hi-IN"/>
        </w:rPr>
        <w:t xml:space="preserve"> और तरीके से 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भारत के बाहर मार्जिन पोस्ट और </w:t>
      </w:r>
      <w:r w:rsidR="00E411A9">
        <w:rPr>
          <w:rFonts w:ascii="Mangal" w:hAnsi="Mangal" w:hint="cs"/>
          <w:sz w:val="24"/>
          <w:szCs w:val="24"/>
          <w:cs/>
          <w:lang w:bidi="hi-IN"/>
        </w:rPr>
        <w:t>संग्रह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 कर सकता है</w:t>
      </w:r>
      <w:r w:rsidRPr="00C40591">
        <w:rPr>
          <w:rFonts w:ascii="Mangal" w:hAnsi="Mangal"/>
          <w:sz w:val="24"/>
          <w:szCs w:val="24"/>
        </w:rPr>
        <w:t xml:space="preserve">, </w:t>
      </w:r>
      <w:r w:rsidRPr="00C40591">
        <w:rPr>
          <w:rFonts w:ascii="Mangal" w:hAnsi="Mangal"/>
          <w:sz w:val="24"/>
          <w:szCs w:val="24"/>
          <w:cs/>
          <w:lang w:bidi="hi-IN"/>
        </w:rPr>
        <w:t>और ऐसे मार्जिन पर ब्याज प्राप्त और भुगतान कर सकता है</w:t>
      </w:r>
      <w:r w:rsidRPr="00C40591">
        <w:rPr>
          <w:rFonts w:ascii="Mangal" w:hAnsi="Mangal"/>
          <w:sz w:val="24"/>
          <w:szCs w:val="24"/>
        </w:rPr>
        <w:t xml:space="preserve">; 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और </w:t>
      </w:r>
    </w:p>
    <w:p w14:paraId="3B34F2F0" w14:textId="4D14C2ED" w:rsidR="009F41B1" w:rsidRDefault="009F41B1" w:rsidP="00C40591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  <w:r w:rsidRPr="00C40591">
        <w:rPr>
          <w:rFonts w:ascii="Mangal" w:hAnsi="Mangal"/>
          <w:sz w:val="24"/>
          <w:szCs w:val="24"/>
        </w:rPr>
        <w:t xml:space="preserve">(ii) </w:t>
      </w:r>
      <w:r w:rsidRPr="00C40591">
        <w:rPr>
          <w:rFonts w:ascii="Mangal" w:hAnsi="Mangal"/>
          <w:sz w:val="24"/>
          <w:szCs w:val="24"/>
          <w:cs/>
          <w:lang w:bidi="hi-IN"/>
        </w:rPr>
        <w:t>मार्जिन की पोस्टिंग और संग्रहण और ऐसे मार्जिन पर ब्याज की प्राप्ति और भुगतान</w:t>
      </w:r>
      <w:r w:rsidR="00E411A9">
        <w:rPr>
          <w:rFonts w:ascii="Mangal" w:hAnsi="Mangal" w:hint="cs"/>
          <w:sz w:val="24"/>
          <w:szCs w:val="24"/>
          <w:lang w:bidi="hi-IN"/>
        </w:rPr>
        <w:t>,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 अधिकृत डीलर या इसकी विदेशी शाखाओं या प्रधान कार्यालय (इसकी विदेशी शाखाओं सहित) द्वारा</w:t>
      </w:r>
      <w:r w:rsidR="00E411A9">
        <w:rPr>
          <w:rFonts w:ascii="Mangal" w:hAnsi="Mangal" w:hint="cs"/>
          <w:sz w:val="24"/>
          <w:szCs w:val="24"/>
          <w:lang w:bidi="hi-IN"/>
        </w:rPr>
        <w:t>,</w:t>
      </w:r>
      <w:r w:rsidR="00E411A9" w:rsidRPr="00E411A9">
        <w:rPr>
          <w:rFonts w:ascii="Mangal" w:hAnsi="Mangal"/>
          <w:sz w:val="24"/>
          <w:szCs w:val="24"/>
          <w:cs/>
          <w:lang w:bidi="hi-IN"/>
        </w:rPr>
        <w:t xml:space="preserve"> </w:t>
      </w:r>
      <w:r w:rsidR="00E411A9" w:rsidRPr="00C40591">
        <w:rPr>
          <w:rFonts w:ascii="Mangal" w:hAnsi="Mangal"/>
          <w:sz w:val="24"/>
          <w:szCs w:val="24"/>
          <w:cs/>
          <w:lang w:bidi="hi-IN"/>
        </w:rPr>
        <w:t>वैश्विक मार्जिन व्यवस्था के हिस्से के रूप में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 किया जा सकता है।</w:t>
      </w:r>
    </w:p>
    <w:p w14:paraId="58966380" w14:textId="77777777" w:rsidR="00E411A9" w:rsidRPr="00C40591" w:rsidRDefault="00E411A9" w:rsidP="00C40591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</w:p>
    <w:p w14:paraId="059876A3" w14:textId="2B012D69" w:rsidR="009F41B1" w:rsidRPr="00C40591" w:rsidRDefault="009F41B1" w:rsidP="00C40591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  <w:r w:rsidRPr="00C40591">
        <w:rPr>
          <w:rFonts w:ascii="Mangal" w:hAnsi="Mangal"/>
          <w:sz w:val="24"/>
          <w:szCs w:val="24"/>
        </w:rPr>
        <w:t xml:space="preserve">8. 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प्राधिकृत </w:t>
      </w:r>
      <w:r w:rsidR="00E411A9">
        <w:rPr>
          <w:rFonts w:ascii="Mangal" w:hAnsi="Mangal" w:hint="cs"/>
          <w:sz w:val="24"/>
          <w:szCs w:val="24"/>
          <w:cs/>
          <w:lang w:bidi="hi-IN"/>
        </w:rPr>
        <w:t>डीलर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 श्रेणी-</w:t>
      </w:r>
      <w:r w:rsidRPr="00C40591">
        <w:rPr>
          <w:rFonts w:ascii="Mangal" w:hAnsi="Mangal"/>
          <w:sz w:val="24"/>
          <w:szCs w:val="24"/>
        </w:rPr>
        <w:t xml:space="preserve">I 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बैंक भारत में नकद मार्जिन जमा करने और उससे जुड़े लेनदेन के लिए भारत से बाहर </w:t>
      </w:r>
      <w:r w:rsidR="00E411A9">
        <w:rPr>
          <w:rFonts w:ascii="Mangal" w:hAnsi="Mangal" w:hint="cs"/>
          <w:sz w:val="24"/>
          <w:szCs w:val="24"/>
          <w:cs/>
          <w:lang w:bidi="hi-IN"/>
        </w:rPr>
        <w:t>के निवासी</w:t>
      </w:r>
      <w:r w:rsidRPr="00C40591">
        <w:rPr>
          <w:rFonts w:ascii="Mangal" w:hAnsi="Mangal"/>
          <w:sz w:val="24"/>
          <w:szCs w:val="24"/>
          <w:cs/>
          <w:lang w:bidi="hi-IN"/>
        </w:rPr>
        <w:t xml:space="preserve"> व्यक्तियों के नाम पर एक अलग खाता रखेंगे।</w:t>
      </w:r>
    </w:p>
    <w:p w14:paraId="1D471239" w14:textId="77777777" w:rsidR="009F41B1" w:rsidRPr="00C40591" w:rsidRDefault="009F41B1" w:rsidP="00C40591">
      <w:pPr>
        <w:pStyle w:val="NoSpacing"/>
        <w:jc w:val="both"/>
        <w:rPr>
          <w:rFonts w:ascii="Mangal" w:hAnsi="Mangal"/>
          <w:sz w:val="24"/>
          <w:szCs w:val="24"/>
          <w:lang w:bidi="hi-IN"/>
        </w:rPr>
      </w:pPr>
    </w:p>
    <w:p w14:paraId="5590D8DB" w14:textId="77777777" w:rsidR="00C40591" w:rsidRPr="00C40591" w:rsidRDefault="00C40591" w:rsidP="00E411A9">
      <w:pPr>
        <w:pStyle w:val="NoSpacing"/>
        <w:jc w:val="right"/>
        <w:rPr>
          <w:rFonts w:ascii="Mangal" w:hAnsi="Mangal"/>
          <w:sz w:val="24"/>
          <w:szCs w:val="24"/>
        </w:rPr>
      </w:pPr>
      <w:r w:rsidRPr="00C40591">
        <w:rPr>
          <w:rFonts w:ascii="Mangal" w:hAnsi="Mangal"/>
          <w:sz w:val="24"/>
          <w:szCs w:val="24"/>
          <w:cs/>
          <w:lang w:bidi="hi-IN"/>
        </w:rPr>
        <w:t>भवदीया</w:t>
      </w:r>
      <w:r w:rsidRPr="00C40591">
        <w:rPr>
          <w:rFonts w:ascii="Mangal" w:hAnsi="Mangal"/>
          <w:sz w:val="24"/>
          <w:szCs w:val="24"/>
        </w:rPr>
        <w:t>,</w:t>
      </w:r>
    </w:p>
    <w:p w14:paraId="30DC3934" w14:textId="77777777" w:rsidR="00C40591" w:rsidRPr="00C40591" w:rsidRDefault="00C40591" w:rsidP="00E411A9">
      <w:pPr>
        <w:pStyle w:val="NoSpacing"/>
        <w:jc w:val="right"/>
        <w:rPr>
          <w:rFonts w:ascii="Mangal" w:hAnsi="Mangal"/>
          <w:sz w:val="24"/>
          <w:szCs w:val="24"/>
        </w:rPr>
      </w:pPr>
    </w:p>
    <w:p w14:paraId="0B8B4C19" w14:textId="77777777" w:rsidR="00C40591" w:rsidRPr="00C40591" w:rsidRDefault="00C40591" w:rsidP="00E411A9">
      <w:pPr>
        <w:pStyle w:val="NoSpacing"/>
        <w:jc w:val="right"/>
        <w:rPr>
          <w:rFonts w:ascii="Mangal" w:hAnsi="Mangal"/>
          <w:sz w:val="24"/>
          <w:szCs w:val="24"/>
        </w:rPr>
      </w:pPr>
      <w:r w:rsidRPr="00C40591">
        <w:rPr>
          <w:rFonts w:ascii="Mangal" w:hAnsi="Mangal"/>
          <w:sz w:val="24"/>
          <w:szCs w:val="24"/>
        </w:rPr>
        <w:t>(</w:t>
      </w:r>
      <w:r w:rsidRPr="00C40591">
        <w:rPr>
          <w:rFonts w:ascii="Mangal" w:hAnsi="Mangal"/>
          <w:sz w:val="24"/>
          <w:szCs w:val="24"/>
          <w:cs/>
          <w:lang w:bidi="hi-IN"/>
        </w:rPr>
        <w:t>डिम्पल भांडिया)</w:t>
      </w:r>
    </w:p>
    <w:p w14:paraId="79F30424" w14:textId="77777777" w:rsidR="00C40591" w:rsidRPr="00C40591" w:rsidRDefault="00C40591" w:rsidP="00E411A9">
      <w:pPr>
        <w:pStyle w:val="NoSpacing"/>
        <w:jc w:val="right"/>
        <w:rPr>
          <w:rFonts w:ascii="Mangal" w:hAnsi="Mangal"/>
          <w:sz w:val="24"/>
          <w:szCs w:val="24"/>
        </w:rPr>
      </w:pPr>
      <w:r w:rsidRPr="00C40591">
        <w:rPr>
          <w:rFonts w:ascii="Mangal" w:hAnsi="Mangal"/>
          <w:sz w:val="24"/>
          <w:szCs w:val="24"/>
          <w:cs/>
          <w:lang w:bidi="hi-IN"/>
        </w:rPr>
        <w:t>मुख्य महाप्रबंधक</w:t>
      </w:r>
    </w:p>
    <w:p w14:paraId="341AE304" w14:textId="5385F83B" w:rsidR="006358BD" w:rsidRPr="00D0116C" w:rsidRDefault="006358BD" w:rsidP="008F4027">
      <w:pPr>
        <w:autoSpaceDE w:val="0"/>
        <w:autoSpaceDN w:val="0"/>
        <w:adjustRightInd w:val="0"/>
        <w:ind w:left="100" w:right="100"/>
        <w:jc w:val="right"/>
        <w:rPr>
          <w:rFonts w:ascii="Arial" w:hAnsi="Arial" w:cs="Arial"/>
          <w:lang w:val="en-GB"/>
        </w:rPr>
      </w:pPr>
    </w:p>
    <w:sectPr w:rsidR="006358BD" w:rsidRPr="00D0116C" w:rsidSect="00105B5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9" w:h="16834" w:code="9"/>
      <w:pgMar w:top="1440" w:right="1019" w:bottom="1440" w:left="1440" w:header="706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D7063" w14:textId="77777777" w:rsidR="00AD1193" w:rsidRDefault="00AD1193">
      <w:r>
        <w:separator/>
      </w:r>
    </w:p>
  </w:endnote>
  <w:endnote w:type="continuationSeparator" w:id="0">
    <w:p w14:paraId="72CFF008" w14:textId="77777777" w:rsidR="00AD1193" w:rsidRDefault="00AD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ADevApsBil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728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6B2D7" w14:textId="77777777" w:rsidR="008379FC" w:rsidRDefault="008379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7ACD0" w14:textId="77777777" w:rsidR="00700FD1" w:rsidRDefault="00700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440475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2" w:name="_Hlk155091268" w:displacedByCustomXml="prev"/>
      <w:p w14:paraId="3953173B" w14:textId="77777777" w:rsidR="00445CEC" w:rsidRPr="00446B80" w:rsidRDefault="00445CEC" w:rsidP="00445CEC">
        <w:pPr>
          <w:jc w:val="center"/>
          <w:rPr>
            <w:color w:val="000000"/>
            <w:sz w:val="16"/>
            <w:szCs w:val="16"/>
            <w:cs/>
          </w:rPr>
        </w:pPr>
        <w:r w:rsidRPr="00711310">
          <w:rPr>
            <w:noProof/>
          </w:rPr>
          <w:t xml:space="preserve"> </w:t>
        </w:r>
        <w:r w:rsidRPr="00C65A40"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512E09C8" wp14:editId="6E3A21C2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-14936</wp:posOffset>
                  </wp:positionV>
                  <wp:extent cx="5971430" cy="8283"/>
                  <wp:effectExtent l="0" t="0" r="29845" b="29845"/>
                  <wp:wrapNone/>
                  <wp:docPr id="7" name="Straight Connector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71430" cy="8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>
              <w:pict>
                <v:line w14:anchorId="258403D6" id="Straight Connector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-1.2pt" to="470.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">
                  <w10:wrap anchorx="margin"/>
                </v:line>
              </w:pict>
            </mc:Fallback>
          </mc:AlternateContent>
        </w:r>
        <w:r w:rsidRPr="00446B80">
          <w:rPr>
            <w:rFonts w:ascii="Kokila" w:hAnsi="Kokila" w:cs="Mangal" w:hint="cs"/>
            <w:color w:val="000000"/>
            <w:sz w:val="16"/>
            <w:szCs w:val="16"/>
            <w:cs/>
            <w:lang w:eastAsia="hi-IN"/>
          </w:rPr>
          <w:t>वित्तीय</w:t>
        </w:r>
        <w:r w:rsidRPr="00446B80">
          <w:rPr>
            <w:color w:val="000000"/>
            <w:sz w:val="16"/>
            <w:szCs w:val="16"/>
            <w:cs/>
            <w:lang w:eastAsia="hi-IN"/>
          </w:rPr>
          <w:t xml:space="preserve"> </w:t>
        </w:r>
        <w:r w:rsidRPr="00446B80">
          <w:rPr>
            <w:rFonts w:ascii="Kokila" w:hAnsi="Kokila" w:cs="Mangal" w:hint="cs"/>
            <w:color w:val="000000"/>
            <w:sz w:val="16"/>
            <w:szCs w:val="16"/>
            <w:cs/>
            <w:lang w:eastAsia="hi-IN"/>
          </w:rPr>
          <w:t>बाज़ार</w:t>
        </w:r>
        <w:r w:rsidRPr="00446B80">
          <w:rPr>
            <w:color w:val="000000"/>
            <w:sz w:val="16"/>
            <w:szCs w:val="16"/>
            <w:cs/>
            <w:lang w:eastAsia="hi-IN"/>
          </w:rPr>
          <w:t xml:space="preserve"> </w:t>
        </w:r>
        <w:r w:rsidRPr="00446B80">
          <w:rPr>
            <w:rFonts w:ascii="Kokila" w:hAnsi="Kokila" w:cs="Mangal" w:hint="cs"/>
            <w:color w:val="000000"/>
            <w:sz w:val="16"/>
            <w:szCs w:val="16"/>
            <w:cs/>
            <w:lang w:eastAsia="hi-IN"/>
          </w:rPr>
          <w:t>विनियमन</w:t>
        </w:r>
        <w:r w:rsidRPr="00446B80">
          <w:rPr>
            <w:color w:val="000000"/>
            <w:sz w:val="16"/>
            <w:szCs w:val="16"/>
            <w:cs/>
            <w:lang w:eastAsia="hi-IN"/>
          </w:rPr>
          <w:t xml:space="preserve"> </w:t>
        </w:r>
        <w:r w:rsidRPr="00446B80">
          <w:rPr>
            <w:rFonts w:ascii="Kokila" w:hAnsi="Kokila" w:cs="Mangal" w:hint="cs"/>
            <w:color w:val="000000"/>
            <w:sz w:val="16"/>
            <w:szCs w:val="16"/>
            <w:cs/>
            <w:lang w:eastAsia="hi-IN"/>
          </w:rPr>
          <w:t>विभाग</w:t>
        </w:r>
        <w:r w:rsidRPr="00446B80">
          <w:rPr>
            <w:color w:val="000000"/>
            <w:sz w:val="16"/>
            <w:szCs w:val="16"/>
            <w:cs/>
            <w:lang w:val="hi-IN"/>
          </w:rPr>
          <w:t xml:space="preserve">, </w:t>
        </w:r>
        <w:r w:rsidRPr="00446B80">
          <w:rPr>
            <w:rFonts w:ascii="Kokila" w:hAnsi="Kokila" w:cs="Mangal" w:hint="cs"/>
            <w:color w:val="000000"/>
            <w:sz w:val="16"/>
            <w:szCs w:val="16"/>
            <w:cs/>
            <w:lang w:eastAsia="hi-IN"/>
          </w:rPr>
          <w:t>केंद्रीय</w:t>
        </w:r>
        <w:r w:rsidRPr="00446B80">
          <w:rPr>
            <w:color w:val="000000"/>
            <w:sz w:val="16"/>
            <w:szCs w:val="16"/>
            <w:cs/>
            <w:lang w:eastAsia="hi-IN"/>
          </w:rPr>
          <w:t xml:space="preserve"> </w:t>
        </w:r>
        <w:r w:rsidRPr="00446B80">
          <w:rPr>
            <w:rFonts w:ascii="Kokila" w:hAnsi="Kokila" w:cs="Mangal" w:hint="cs"/>
            <w:color w:val="000000"/>
            <w:sz w:val="16"/>
            <w:szCs w:val="16"/>
            <w:cs/>
            <w:lang w:eastAsia="hi-IN"/>
          </w:rPr>
          <w:t>कार्यालय</w:t>
        </w:r>
        <w:r w:rsidRPr="00446B80">
          <w:rPr>
            <w:color w:val="000000"/>
            <w:sz w:val="16"/>
            <w:szCs w:val="16"/>
            <w:lang w:eastAsia="hi-IN"/>
          </w:rPr>
          <w:t xml:space="preserve">, </w:t>
        </w:r>
        <w:r w:rsidRPr="00446B80">
          <w:rPr>
            <w:rFonts w:ascii="Kokila" w:hAnsi="Kokila" w:cs="Mangal" w:hint="cs"/>
            <w:color w:val="000000"/>
            <w:sz w:val="16"/>
            <w:szCs w:val="16"/>
            <w:cs/>
            <w:lang w:eastAsia="hi-IN"/>
          </w:rPr>
          <w:t>पहली</w:t>
        </w:r>
        <w:r w:rsidRPr="00446B80">
          <w:rPr>
            <w:color w:val="000000"/>
            <w:sz w:val="16"/>
            <w:szCs w:val="16"/>
            <w:cs/>
            <w:lang w:eastAsia="hi-IN"/>
          </w:rPr>
          <w:t xml:space="preserve"> </w:t>
        </w:r>
        <w:r w:rsidRPr="00446B80">
          <w:rPr>
            <w:rFonts w:ascii="Kokila" w:hAnsi="Kokila" w:cs="Mangal" w:hint="cs"/>
            <w:color w:val="000000"/>
            <w:sz w:val="16"/>
            <w:szCs w:val="16"/>
            <w:cs/>
            <w:lang w:eastAsia="hi-IN"/>
          </w:rPr>
          <w:t>मंजिल</w:t>
        </w:r>
        <w:r w:rsidRPr="00446B80">
          <w:rPr>
            <w:color w:val="000000"/>
            <w:sz w:val="16"/>
            <w:szCs w:val="16"/>
            <w:lang w:eastAsia="hi-IN"/>
          </w:rPr>
          <w:t>,</w:t>
        </w:r>
        <w:r w:rsidRPr="00446B80">
          <w:rPr>
            <w:color w:val="000000"/>
            <w:sz w:val="16"/>
            <w:szCs w:val="16"/>
            <w:cs/>
            <w:lang w:eastAsia="hi-IN"/>
          </w:rPr>
          <w:t xml:space="preserve"> </w:t>
        </w:r>
        <w:r w:rsidRPr="00446B80">
          <w:rPr>
            <w:rFonts w:ascii="Kokila" w:hAnsi="Kokila" w:cs="Mangal" w:hint="cs"/>
            <w:color w:val="000000"/>
            <w:sz w:val="16"/>
            <w:szCs w:val="16"/>
            <w:cs/>
            <w:lang w:eastAsia="hi-IN"/>
          </w:rPr>
          <w:t>मुख्य</w:t>
        </w:r>
        <w:r w:rsidRPr="00446B80">
          <w:rPr>
            <w:color w:val="000000"/>
            <w:sz w:val="16"/>
            <w:szCs w:val="16"/>
            <w:cs/>
            <w:lang w:eastAsia="hi-IN"/>
          </w:rPr>
          <w:t xml:space="preserve"> </w:t>
        </w:r>
        <w:r w:rsidRPr="00446B80">
          <w:rPr>
            <w:rFonts w:ascii="Kokila" w:hAnsi="Kokila" w:cs="Mangal" w:hint="cs"/>
            <w:color w:val="000000"/>
            <w:sz w:val="16"/>
            <w:szCs w:val="16"/>
            <w:cs/>
            <w:lang w:eastAsia="hi-IN"/>
          </w:rPr>
          <w:t>भवन</w:t>
        </w:r>
        <w:r w:rsidRPr="00446B80">
          <w:rPr>
            <w:color w:val="000000"/>
            <w:sz w:val="16"/>
            <w:szCs w:val="16"/>
            <w:lang w:eastAsia="hi-IN"/>
          </w:rPr>
          <w:t>,</w:t>
        </w:r>
        <w:r w:rsidRPr="00446B80">
          <w:rPr>
            <w:color w:val="000000"/>
            <w:sz w:val="16"/>
            <w:szCs w:val="16"/>
            <w:cs/>
          </w:rPr>
          <w:t xml:space="preserve"> </w:t>
        </w:r>
        <w:r w:rsidRPr="00446B80">
          <w:rPr>
            <w:rFonts w:ascii="Kokila" w:hAnsi="Kokila" w:cs="Mangal" w:hint="cs"/>
            <w:color w:val="000000"/>
            <w:sz w:val="16"/>
            <w:szCs w:val="16"/>
            <w:cs/>
            <w:lang w:eastAsia="hi-IN"/>
          </w:rPr>
          <w:t>शहीद</w:t>
        </w:r>
        <w:r w:rsidRPr="00446B80">
          <w:rPr>
            <w:color w:val="000000"/>
            <w:sz w:val="16"/>
            <w:szCs w:val="16"/>
            <w:cs/>
            <w:lang w:eastAsia="hi-IN"/>
          </w:rPr>
          <w:t xml:space="preserve"> </w:t>
        </w:r>
        <w:r w:rsidRPr="00446B80">
          <w:rPr>
            <w:rFonts w:ascii="Kokila" w:hAnsi="Kokila" w:cs="Mangal" w:hint="cs"/>
            <w:color w:val="000000"/>
            <w:sz w:val="16"/>
            <w:szCs w:val="16"/>
            <w:cs/>
            <w:lang w:eastAsia="hi-IN"/>
          </w:rPr>
          <w:t>भगत</w:t>
        </w:r>
        <w:r w:rsidRPr="00446B80">
          <w:rPr>
            <w:color w:val="000000"/>
            <w:sz w:val="16"/>
            <w:szCs w:val="16"/>
            <w:cs/>
            <w:lang w:eastAsia="hi-IN"/>
          </w:rPr>
          <w:t xml:space="preserve"> </w:t>
        </w:r>
        <w:r w:rsidRPr="00446B80">
          <w:rPr>
            <w:rFonts w:ascii="Kokila" w:hAnsi="Kokila" w:cs="Mangal" w:hint="cs"/>
            <w:color w:val="000000"/>
            <w:sz w:val="16"/>
            <w:szCs w:val="16"/>
            <w:cs/>
            <w:lang w:eastAsia="hi-IN"/>
          </w:rPr>
          <w:t>सिंह</w:t>
        </w:r>
        <w:r w:rsidRPr="00446B80">
          <w:rPr>
            <w:color w:val="000000"/>
            <w:sz w:val="16"/>
            <w:szCs w:val="16"/>
            <w:cs/>
            <w:lang w:eastAsia="hi-IN"/>
          </w:rPr>
          <w:t xml:space="preserve"> </w:t>
        </w:r>
        <w:r w:rsidRPr="00446B80">
          <w:rPr>
            <w:rFonts w:ascii="Kokila" w:hAnsi="Kokila" w:cs="Mangal" w:hint="cs"/>
            <w:color w:val="000000"/>
            <w:sz w:val="16"/>
            <w:szCs w:val="16"/>
            <w:cs/>
            <w:lang w:eastAsia="hi-IN"/>
          </w:rPr>
          <w:t>मार्ग</w:t>
        </w:r>
        <w:r w:rsidRPr="00446B80">
          <w:rPr>
            <w:color w:val="000000"/>
            <w:sz w:val="16"/>
            <w:szCs w:val="16"/>
            <w:cs/>
            <w:lang w:val="hi-IN"/>
          </w:rPr>
          <w:t xml:space="preserve">, </w:t>
        </w:r>
        <w:r w:rsidRPr="00446B80">
          <w:rPr>
            <w:rFonts w:ascii="Kokila" w:hAnsi="Kokila" w:cs="Mangal" w:hint="cs"/>
            <w:color w:val="000000"/>
            <w:sz w:val="16"/>
            <w:szCs w:val="16"/>
            <w:cs/>
            <w:lang w:val="hi-IN"/>
          </w:rPr>
          <w:t>फोर्ट</w:t>
        </w:r>
        <w:r w:rsidRPr="00446B80">
          <w:rPr>
            <w:color w:val="000000"/>
            <w:sz w:val="16"/>
            <w:szCs w:val="16"/>
            <w:cs/>
            <w:lang w:val="hi-IN"/>
          </w:rPr>
          <w:t xml:space="preserve">, </w:t>
        </w:r>
        <w:r w:rsidRPr="00446B80">
          <w:rPr>
            <w:rFonts w:ascii="Kokila" w:hAnsi="Kokila" w:cs="Mangal"/>
            <w:color w:val="000000"/>
            <w:sz w:val="16"/>
            <w:szCs w:val="16"/>
            <w:cs/>
            <w:lang w:eastAsia="hi-IN"/>
          </w:rPr>
          <w:t xml:space="preserve">मुंबई </w:t>
        </w:r>
        <w:r w:rsidRPr="00446B80">
          <w:rPr>
            <w:rFonts w:ascii="Kokila" w:hAnsi="Kokila" w:cs="Kokila"/>
            <w:color w:val="000000"/>
            <w:sz w:val="16"/>
            <w:szCs w:val="16"/>
            <w:cs/>
            <w:lang w:eastAsia="hi-IN"/>
          </w:rPr>
          <w:t xml:space="preserve">– </w:t>
        </w:r>
        <w:r w:rsidRPr="00446B80">
          <w:rPr>
            <w:rFonts w:ascii="Kokila" w:hAnsi="Kokila" w:cs="Kokila"/>
            <w:color w:val="000000"/>
            <w:sz w:val="16"/>
            <w:szCs w:val="16"/>
            <w:cs/>
            <w:lang w:val="hi-IN"/>
          </w:rPr>
          <w:t>400</w:t>
        </w:r>
        <w:r w:rsidRPr="00446B80">
          <w:rPr>
            <w:rFonts w:ascii="Kokila" w:hAnsi="Kokila" w:cs="Kokila" w:hint="cs"/>
            <w:color w:val="000000"/>
            <w:sz w:val="16"/>
            <w:szCs w:val="16"/>
            <w:cs/>
            <w:lang w:val="hi-IN"/>
          </w:rPr>
          <w:t xml:space="preserve"> </w:t>
        </w:r>
        <w:r w:rsidRPr="00446B80">
          <w:rPr>
            <w:rFonts w:ascii="Kokila" w:hAnsi="Kokila" w:cs="Kokila"/>
            <w:color w:val="000000"/>
            <w:sz w:val="16"/>
            <w:szCs w:val="16"/>
            <w:cs/>
            <w:lang w:val="hi-IN"/>
          </w:rPr>
          <w:t>001</w:t>
        </w:r>
        <w:r w:rsidRPr="00446B80">
          <w:rPr>
            <w:color w:val="000000"/>
            <w:sz w:val="16"/>
            <w:szCs w:val="16"/>
          </w:rPr>
          <w:t>,</w:t>
        </w:r>
        <w:r w:rsidRPr="00446B80">
          <w:rPr>
            <w:color w:val="000000"/>
            <w:sz w:val="16"/>
            <w:szCs w:val="16"/>
            <w:cs/>
          </w:rPr>
          <w:t xml:space="preserve"> </w:t>
        </w:r>
        <w:r w:rsidRPr="00446B80">
          <w:rPr>
            <w:rFonts w:ascii="Kokila" w:hAnsi="Kokila" w:cs="Mangal" w:hint="cs"/>
            <w:color w:val="000000"/>
            <w:sz w:val="16"/>
            <w:szCs w:val="16"/>
            <w:cs/>
          </w:rPr>
          <w:t>भारत</w:t>
        </w:r>
      </w:p>
      <w:p w14:paraId="43AF03E1" w14:textId="77777777" w:rsidR="00445CEC" w:rsidRPr="006D6DEE" w:rsidRDefault="00445CEC" w:rsidP="00445CEC">
        <w:pPr>
          <w:jc w:val="center"/>
          <w:rPr>
            <w:rFonts w:ascii="Arial" w:hAnsi="Arial" w:cs="Arial"/>
            <w:color w:val="000000"/>
            <w:sz w:val="16"/>
            <w:szCs w:val="16"/>
            <w:cs/>
          </w:rPr>
        </w:pPr>
        <w:r w:rsidRPr="006D6DEE">
          <w:rPr>
            <w:rFonts w:ascii="Arial" w:hAnsi="Arial" w:cs="Arial"/>
            <w:color w:val="000000"/>
            <w:sz w:val="16"/>
            <w:szCs w:val="16"/>
          </w:rPr>
          <w:t xml:space="preserve">Financial Markets Regulation Department, Central Office, </w:t>
        </w:r>
        <w:r>
          <w:rPr>
            <w:rFonts w:ascii="Arial" w:hAnsi="Arial" w:cs="Arial"/>
            <w:color w:val="000000"/>
            <w:sz w:val="16"/>
            <w:szCs w:val="16"/>
          </w:rPr>
          <w:t>9th</w:t>
        </w:r>
        <w:r w:rsidRPr="006D6DEE">
          <w:rPr>
            <w:rFonts w:ascii="Arial" w:hAnsi="Arial" w:cs="Arial"/>
            <w:color w:val="000000"/>
            <w:sz w:val="16"/>
            <w:szCs w:val="16"/>
          </w:rPr>
          <w:t xml:space="preserve"> Floor, </w:t>
        </w:r>
        <w:r>
          <w:rPr>
            <w:rFonts w:ascii="Arial" w:hAnsi="Arial" w:cs="Arial"/>
            <w:color w:val="000000"/>
            <w:sz w:val="16"/>
            <w:szCs w:val="16"/>
          </w:rPr>
          <w:t>Central Office</w:t>
        </w:r>
        <w:r w:rsidRPr="006D6DEE">
          <w:rPr>
            <w:rFonts w:ascii="Arial" w:hAnsi="Arial" w:cs="Arial"/>
            <w:color w:val="000000"/>
            <w:sz w:val="16"/>
            <w:szCs w:val="16"/>
          </w:rPr>
          <w:t xml:space="preserve"> Building, Shahid Bhagat Singh</w:t>
        </w:r>
        <w:r w:rsidRPr="006D6DEE">
          <w:rPr>
            <w:rFonts w:ascii="Arial" w:hAnsi="Arial" w:cs="Arial"/>
            <w:color w:val="000000"/>
            <w:sz w:val="16"/>
            <w:szCs w:val="16"/>
            <w:cs/>
          </w:rPr>
          <w:t xml:space="preserve"> </w:t>
        </w:r>
        <w:proofErr w:type="gramStart"/>
        <w:r w:rsidRPr="006D6DEE">
          <w:rPr>
            <w:rFonts w:ascii="Arial" w:hAnsi="Arial" w:cs="Arial"/>
            <w:color w:val="000000"/>
            <w:sz w:val="16"/>
            <w:szCs w:val="16"/>
          </w:rPr>
          <w:t xml:space="preserve">Road, </w:t>
        </w:r>
        <w:r>
          <w:rPr>
            <w:rFonts w:ascii="Arial" w:hAnsi="Arial" w:cs="Arial"/>
            <w:color w:val="000000"/>
            <w:sz w:val="16"/>
            <w:szCs w:val="16"/>
          </w:rPr>
          <w:t xml:space="preserve">  </w:t>
        </w:r>
        <w:proofErr w:type="gramEnd"/>
        <w:r>
          <w:rPr>
            <w:rFonts w:ascii="Arial" w:hAnsi="Arial" w:cs="Arial"/>
            <w:color w:val="000000"/>
            <w:sz w:val="16"/>
            <w:szCs w:val="16"/>
          </w:rPr>
          <w:t xml:space="preserve">                         </w:t>
        </w:r>
        <w:r w:rsidRPr="006D6DEE">
          <w:rPr>
            <w:rFonts w:ascii="Arial" w:hAnsi="Arial" w:cs="Arial"/>
            <w:color w:val="000000"/>
            <w:sz w:val="16"/>
            <w:szCs w:val="16"/>
          </w:rPr>
          <w:t>Fort,</w:t>
        </w:r>
        <w:r>
          <w:rPr>
            <w:rFonts w:ascii="Arial" w:hAnsi="Arial" w:cs="Arial"/>
            <w:color w:val="000000"/>
            <w:sz w:val="16"/>
            <w:szCs w:val="16"/>
          </w:rPr>
          <w:t xml:space="preserve"> Mumbai – 400 </w:t>
        </w:r>
        <w:r w:rsidRPr="006D6DEE">
          <w:rPr>
            <w:rFonts w:ascii="Arial" w:hAnsi="Arial" w:cs="Arial"/>
            <w:color w:val="000000"/>
            <w:sz w:val="16"/>
            <w:szCs w:val="16"/>
          </w:rPr>
          <w:t>001, India</w:t>
        </w:r>
      </w:p>
      <w:p w14:paraId="2C34B996" w14:textId="6EB007F1" w:rsidR="00445CEC" w:rsidRPr="006D6DEE" w:rsidRDefault="00445CEC" w:rsidP="00445CEC">
        <w:pPr>
          <w:jc w:val="center"/>
          <w:rPr>
            <w:rFonts w:ascii="Arial" w:hAnsi="Arial" w:cs="Arial"/>
            <w:color w:val="000000"/>
            <w:sz w:val="16"/>
            <w:szCs w:val="16"/>
          </w:rPr>
        </w:pPr>
        <w:r w:rsidRPr="00446B80">
          <w:rPr>
            <w:rFonts w:ascii="Nirmala UI" w:hAnsi="Nirmala UI" w:cs="Nirmala UI" w:hint="cs"/>
            <w:color w:val="000000"/>
            <w:sz w:val="16"/>
            <w:szCs w:val="16"/>
            <w:cs/>
          </w:rPr>
          <w:t>फोन</w:t>
        </w:r>
        <w:r>
          <w:rPr>
            <w:rFonts w:ascii="Arial" w:hAnsi="Arial" w:cs="Arial"/>
            <w:color w:val="000000"/>
            <w:sz w:val="16"/>
            <w:szCs w:val="16"/>
          </w:rPr>
          <w:t>/</w:t>
        </w:r>
        <w:r w:rsidRPr="006D6DEE">
          <w:rPr>
            <w:rFonts w:ascii="Arial" w:hAnsi="Arial" w:cs="Arial"/>
            <w:color w:val="000000"/>
            <w:sz w:val="16"/>
            <w:szCs w:val="16"/>
          </w:rPr>
          <w:t xml:space="preserve">Tel: (91-22) 2260 3000, </w:t>
        </w:r>
        <w:r w:rsidRPr="00446B80">
          <w:rPr>
            <w:rFonts w:ascii="Kokila" w:hAnsi="Kokila" w:cs="Mangal" w:hint="cs"/>
            <w:color w:val="000000"/>
            <w:sz w:val="16"/>
            <w:szCs w:val="16"/>
            <w:cs/>
            <w:lang w:eastAsia="hi-IN"/>
          </w:rPr>
          <w:t>फैक्स</w:t>
        </w:r>
        <w:r>
          <w:rPr>
            <w:rFonts w:ascii="Arial" w:hAnsi="Arial" w:cs="Arial"/>
            <w:color w:val="000000"/>
            <w:sz w:val="16"/>
            <w:szCs w:val="16"/>
          </w:rPr>
          <w:t>/</w:t>
        </w:r>
        <w:r w:rsidRPr="006D6DEE">
          <w:rPr>
            <w:rFonts w:ascii="Arial" w:hAnsi="Arial" w:cs="Arial"/>
            <w:color w:val="000000"/>
            <w:sz w:val="16"/>
            <w:szCs w:val="16"/>
          </w:rPr>
          <w:t xml:space="preserve">Fax: (91-22) 22702290, </w:t>
        </w:r>
        <w:r w:rsidRPr="00446B80">
          <w:rPr>
            <w:rFonts w:ascii="Kokila" w:hAnsi="Kokila" w:cs="Mangal" w:hint="cs"/>
            <w:color w:val="000000"/>
            <w:sz w:val="16"/>
            <w:szCs w:val="16"/>
            <w:cs/>
          </w:rPr>
          <w:t>ई</w:t>
        </w:r>
        <w:r w:rsidRPr="00446B80">
          <w:rPr>
            <w:color w:val="000000"/>
            <w:sz w:val="16"/>
            <w:szCs w:val="16"/>
            <w:cs/>
          </w:rPr>
          <w:t>-</w:t>
        </w:r>
        <w:r w:rsidRPr="00446B80">
          <w:rPr>
            <w:rFonts w:ascii="Kokila" w:hAnsi="Kokila" w:cs="Mangal" w:hint="cs"/>
            <w:color w:val="000000"/>
            <w:sz w:val="16"/>
            <w:szCs w:val="16"/>
            <w:cs/>
          </w:rPr>
          <w:t>मेल</w:t>
        </w:r>
        <w:r w:rsidRPr="006D6DEE">
          <w:rPr>
            <w:rFonts w:ascii="Arial" w:hAnsi="Arial" w:cs="Arial"/>
            <w:color w:val="000000"/>
            <w:sz w:val="16"/>
            <w:szCs w:val="16"/>
          </w:rPr>
          <w:t xml:space="preserve"> </w:t>
        </w:r>
        <w:r>
          <w:rPr>
            <w:rFonts w:ascii="Arial" w:hAnsi="Arial" w:cs="Arial"/>
            <w:color w:val="000000"/>
            <w:sz w:val="16"/>
            <w:szCs w:val="16"/>
          </w:rPr>
          <w:t>/</w:t>
        </w:r>
        <w:r w:rsidRPr="006D6DEE">
          <w:rPr>
            <w:rFonts w:ascii="Arial" w:hAnsi="Arial" w:cs="Arial"/>
            <w:color w:val="000000"/>
            <w:sz w:val="16"/>
            <w:szCs w:val="16"/>
          </w:rPr>
          <w:t xml:space="preserve">E-Mail: </w:t>
        </w:r>
        <w:hyperlink r:id="rId1" w:history="1">
          <w:r w:rsidRPr="00574271">
            <w:rPr>
              <w:rStyle w:val="Hyperlink"/>
              <w:rFonts w:ascii="Arial" w:hAnsi="Arial" w:cs="Arial"/>
              <w:sz w:val="16"/>
              <w:szCs w:val="16"/>
            </w:rPr>
            <w:t>cgmfmrd@rbi.org.in</w:t>
          </w:r>
        </w:hyperlink>
        <w:r w:rsidRPr="006D6DEE">
          <w:rPr>
            <w:rFonts w:ascii="Arial" w:hAnsi="Arial" w:cs="Arial"/>
            <w:color w:val="000000"/>
            <w:sz w:val="16"/>
            <w:szCs w:val="16"/>
          </w:rPr>
          <w:t xml:space="preserve"> </w:t>
        </w:r>
      </w:p>
      <w:p w14:paraId="7DC08A14" w14:textId="77777777" w:rsidR="00445CEC" w:rsidRPr="00060078" w:rsidRDefault="00445CEC" w:rsidP="00445CEC">
        <w:pPr>
          <w:jc w:val="center"/>
          <w:rPr>
            <w:rFonts w:ascii="Arial" w:hAnsi="Arial" w:cs="Arial"/>
            <w:color w:val="000000"/>
            <w:sz w:val="16"/>
            <w:szCs w:val="16"/>
            <w:u w:val="single"/>
          </w:rPr>
        </w:pPr>
      </w:p>
      <w:tbl>
        <w:tblPr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2977"/>
        </w:tblGrid>
        <w:tr w:rsidR="00445CEC" w:rsidRPr="00060078" w14:paraId="258F4485" w14:textId="77777777" w:rsidTr="004165C4">
          <w:trPr>
            <w:jc w:val="center"/>
          </w:trPr>
          <w:tc>
            <w:tcPr>
              <w:tcW w:w="2977" w:type="dxa"/>
              <w:shd w:val="clear" w:color="auto" w:fill="auto"/>
            </w:tcPr>
            <w:p w14:paraId="5E7E1242" w14:textId="77777777" w:rsidR="00445CEC" w:rsidRPr="00446B80" w:rsidRDefault="00445CEC" w:rsidP="00445CEC">
              <w:pPr>
                <w:tabs>
                  <w:tab w:val="center" w:pos="4320"/>
                  <w:tab w:val="right" w:pos="8640"/>
                </w:tabs>
                <w:jc w:val="center"/>
                <w:rPr>
                  <w:rFonts w:cs="Mangal"/>
                  <w:b/>
                  <w:bCs/>
                  <w:sz w:val="18"/>
                  <w:szCs w:val="18"/>
                  <w:cs/>
                </w:rPr>
              </w:pPr>
              <w:r w:rsidRPr="00446B80">
                <w:rPr>
                  <w:rFonts w:ascii="Kokila" w:hAnsi="Kokila" w:cs="Mangal" w:hint="cs"/>
                  <w:b/>
                  <w:bCs/>
                  <w:sz w:val="18"/>
                  <w:szCs w:val="18"/>
                  <w:cs/>
                </w:rPr>
                <w:t>हिन्दी आसान है</w:t>
              </w:r>
              <w:r w:rsidRPr="00446B80">
                <w:rPr>
                  <w:rFonts w:ascii="Kokila" w:hAnsi="Kokila" w:cs="Kokila" w:hint="cs"/>
                  <w:b/>
                  <w:bCs/>
                  <w:sz w:val="18"/>
                  <w:szCs w:val="18"/>
                </w:rPr>
                <w:t>,</w:t>
              </w:r>
              <w:r w:rsidRPr="00446B80">
                <w:rPr>
                  <w:rFonts w:ascii="Kokila" w:hAnsi="Kokila" w:cs="Mangal" w:hint="cs"/>
                  <w:b/>
                  <w:bCs/>
                  <w:sz w:val="18"/>
                  <w:szCs w:val="18"/>
                  <w:cs/>
                </w:rPr>
                <w:t xml:space="preserve"> इसका प्रयोग बढ़ाइए</w:t>
              </w:r>
            </w:p>
          </w:tc>
        </w:tr>
      </w:tbl>
      <w:p w14:paraId="0444744B" w14:textId="77777777" w:rsidR="00445CEC" w:rsidRDefault="00AD1193" w:rsidP="00445CEC">
        <w:pPr>
          <w:pStyle w:val="Footer"/>
          <w:jc w:val="center"/>
          <w:rPr>
            <w:noProof/>
          </w:rPr>
        </w:pPr>
      </w:p>
      <w:bookmarkEnd w:id="2" w:displacedByCustomXml="next"/>
    </w:sdtContent>
  </w:sdt>
  <w:p w14:paraId="707450F7" w14:textId="77777777" w:rsidR="00445CEC" w:rsidRDefault="00445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CC275" w14:textId="77777777" w:rsidR="00AD1193" w:rsidRDefault="00AD1193">
      <w:r>
        <w:separator/>
      </w:r>
    </w:p>
  </w:footnote>
  <w:footnote w:type="continuationSeparator" w:id="0">
    <w:p w14:paraId="240F3C6F" w14:textId="77777777" w:rsidR="00AD1193" w:rsidRDefault="00AD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9387B" w14:textId="77777777" w:rsidR="006C1398" w:rsidRDefault="006C1398" w:rsidP="006E3B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68ABEA" w14:textId="77777777" w:rsidR="006C1398" w:rsidRDefault="006C13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66377" w14:textId="2CD8AC05" w:rsidR="00372DF0" w:rsidRDefault="00445CEC" w:rsidP="00700FD1">
    <w:pPr>
      <w:pStyle w:val="Header"/>
    </w:pPr>
    <w:r w:rsidRPr="00DE68F8">
      <w:rPr>
        <w:rFonts w:ascii="Arial Black" w:hAnsi="Arial Black"/>
        <w:noProof/>
        <w:spacing w:val="-25"/>
        <w:sz w:val="18"/>
        <w:szCs w:val="18"/>
      </w:rPr>
      <w:drawing>
        <wp:inline distT="0" distB="0" distL="0" distR="0" wp14:anchorId="0F4C150F" wp14:editId="74D0AC3C">
          <wp:extent cx="689670" cy="657657"/>
          <wp:effectExtent l="0" t="0" r="0" b="9525"/>
          <wp:docPr id="1" name="Picture 1" descr="Docume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ument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43" cy="661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62AD0A" w14:textId="29907E91" w:rsidR="006C1398" w:rsidRDefault="006C1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DCCA" w14:textId="77777777" w:rsidR="00445CEC" w:rsidRPr="00DE68F8" w:rsidRDefault="00FB6B70" w:rsidP="00445CEC">
    <w:pPr>
      <w:tabs>
        <w:tab w:val="left" w:pos="420"/>
        <w:tab w:val="left" w:pos="600"/>
        <w:tab w:val="center" w:pos="4680"/>
      </w:tabs>
      <w:spacing w:line="276" w:lineRule="auto"/>
      <w:jc w:val="center"/>
      <w:rPr>
        <w:rFonts w:ascii="Kokila" w:hAnsi="Kokila" w:cs="Kokila"/>
        <w:color w:val="000000"/>
        <w:spacing w:val="-25"/>
        <w:sz w:val="18"/>
        <w:szCs w:val="18"/>
      </w:rPr>
    </w:pPr>
    <w:r>
      <w:rPr>
        <w:rFonts w:ascii="Arial" w:eastAsia="Calibri" w:hAnsi="Arial" w:cs="Arial"/>
        <w:szCs w:val="36"/>
      </w:rPr>
      <w:t xml:space="preserve"> </w:t>
    </w:r>
    <w:r w:rsidR="00445CEC" w:rsidRPr="00DE68F8">
      <w:rPr>
        <w:rFonts w:ascii="Arial Black" w:hAnsi="Arial Black"/>
        <w:noProof/>
        <w:spacing w:val="-25"/>
        <w:sz w:val="18"/>
        <w:szCs w:val="18"/>
      </w:rPr>
      <w:drawing>
        <wp:inline distT="0" distB="0" distL="0" distR="0" wp14:anchorId="68D0EF72" wp14:editId="327EDE0D">
          <wp:extent cx="689670" cy="657657"/>
          <wp:effectExtent l="0" t="0" r="0" b="9525"/>
          <wp:docPr id="3" name="Picture 3" descr="Docume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ument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43" cy="661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9A3257" w14:textId="77777777" w:rsidR="00445CEC" w:rsidRPr="00E952C0" w:rsidRDefault="00445CEC" w:rsidP="00445CEC">
    <w:pPr>
      <w:tabs>
        <w:tab w:val="center" w:pos="4737"/>
        <w:tab w:val="left" w:pos="8730"/>
      </w:tabs>
      <w:rPr>
        <w:rFonts w:ascii="AADevApsBil" w:hAnsi="AADevApsBil"/>
        <w:b/>
        <w:bCs/>
        <w:spacing w:val="-25"/>
        <w:sz w:val="32"/>
        <w:szCs w:val="32"/>
      </w:rPr>
    </w:pPr>
    <w:r>
      <w:rPr>
        <w:rFonts w:ascii="Kokila" w:hAnsi="Kokila" w:cs="Mangal"/>
        <w:color w:val="000000"/>
        <w:spacing w:val="-25"/>
        <w:sz w:val="18"/>
        <w:szCs w:val="18"/>
        <w:cs/>
      </w:rPr>
      <w:tab/>
    </w:r>
    <w:r w:rsidRPr="00E952C0">
      <w:rPr>
        <w:rFonts w:ascii="Kokila" w:hAnsi="Kokila" w:cs="Mangal" w:hint="cs"/>
        <w:b/>
        <w:bCs/>
        <w:color w:val="000000"/>
        <w:spacing w:val="-25"/>
        <w:sz w:val="32"/>
        <w:szCs w:val="32"/>
        <w:cs/>
      </w:rPr>
      <w:t>भारतीय</w:t>
    </w:r>
    <w:r w:rsidRPr="00E952C0">
      <w:rPr>
        <w:b/>
        <w:bCs/>
        <w:color w:val="000000"/>
        <w:spacing w:val="-25"/>
        <w:sz w:val="32"/>
        <w:szCs w:val="32"/>
        <w:cs/>
      </w:rPr>
      <w:t xml:space="preserve"> </w:t>
    </w:r>
    <w:r w:rsidRPr="00E952C0">
      <w:rPr>
        <w:rFonts w:ascii="Kokila" w:hAnsi="Kokila" w:cs="Mangal" w:hint="cs"/>
        <w:b/>
        <w:bCs/>
        <w:color w:val="000000"/>
        <w:spacing w:val="-25"/>
        <w:sz w:val="32"/>
        <w:szCs w:val="32"/>
        <w:cs/>
      </w:rPr>
      <w:t>रिज़र्व</w:t>
    </w:r>
    <w:r w:rsidRPr="00E952C0">
      <w:rPr>
        <w:b/>
        <w:bCs/>
        <w:color w:val="000000"/>
        <w:spacing w:val="-25"/>
        <w:sz w:val="32"/>
        <w:szCs w:val="32"/>
        <w:cs/>
      </w:rPr>
      <w:t xml:space="preserve"> </w:t>
    </w:r>
    <w:r w:rsidRPr="00E952C0">
      <w:rPr>
        <w:rFonts w:ascii="Kokila" w:hAnsi="Kokila" w:cs="Mangal" w:hint="cs"/>
        <w:b/>
        <w:bCs/>
        <w:color w:val="000000"/>
        <w:spacing w:val="-25"/>
        <w:sz w:val="32"/>
        <w:szCs w:val="32"/>
        <w:cs/>
      </w:rPr>
      <w:t>बैंक</w:t>
    </w:r>
    <w:r w:rsidRPr="00E952C0">
      <w:rPr>
        <w:rFonts w:ascii="Kokila" w:hAnsi="Kokila" w:cs="Mangal"/>
        <w:b/>
        <w:bCs/>
        <w:color w:val="000000"/>
        <w:spacing w:val="-25"/>
        <w:sz w:val="32"/>
        <w:szCs w:val="32"/>
        <w:cs/>
      </w:rPr>
      <w:tab/>
    </w:r>
  </w:p>
  <w:p w14:paraId="4C0739F8" w14:textId="3C503F6B" w:rsidR="00BD690F" w:rsidRPr="00310BF8" w:rsidRDefault="00445CEC" w:rsidP="00310BF8">
    <w:pPr>
      <w:autoSpaceDE w:val="0"/>
      <w:autoSpaceDN w:val="0"/>
      <w:adjustRightInd w:val="0"/>
      <w:jc w:val="center"/>
      <w:rPr>
        <w:rFonts w:eastAsia="Calibri" w:cs="Mangal"/>
      </w:rPr>
    </w:pPr>
    <w:r w:rsidRPr="00310BF8">
      <w:rPr>
        <w:rFonts w:eastAsia="Calibri" w:cs="Mang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19794E" wp14:editId="144F8459">
              <wp:simplePos x="0" y="0"/>
              <wp:positionH relativeFrom="margin">
                <wp:align>right</wp:align>
              </wp:positionH>
              <wp:positionV relativeFrom="paragraph">
                <wp:posOffset>185008</wp:posOffset>
              </wp:positionV>
              <wp:extent cx="1685925" cy="0"/>
              <wp:effectExtent l="0" t="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85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4330AA8E" id="Straight Connector 5" o:spid="_x0000_s1026" style="position:absolute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81.55pt,14.55pt" to="214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" strokecolor="black [3200]" strokeweight=".5pt">
              <v:stroke joinstyle="miter"/>
              <w10:wrap anchorx="margin"/>
            </v:line>
          </w:pict>
        </mc:Fallback>
      </mc:AlternateContent>
    </w:r>
    <w:r w:rsidRPr="00310BF8">
      <w:rPr>
        <w:rFonts w:eastAsia="Calibri" w:cs="Mang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950A19" wp14:editId="75B12AA9">
              <wp:simplePos x="0" y="0"/>
              <wp:positionH relativeFrom="margin">
                <wp:align>left</wp:align>
              </wp:positionH>
              <wp:positionV relativeFrom="paragraph">
                <wp:posOffset>185453</wp:posOffset>
              </wp:positionV>
              <wp:extent cx="1685925" cy="0"/>
              <wp:effectExtent l="0" t="0" r="2857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85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6B589270" id="Straight Connector 6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6pt" to="132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" strokecolor="black [3200]" strokeweight=".5pt">
              <v:stroke joinstyle="miter"/>
              <w10:wrap anchorx="margin"/>
            </v:line>
          </w:pict>
        </mc:Fallback>
      </mc:AlternateContent>
    </w:r>
    <w:r w:rsidRPr="00310BF8">
      <w:rPr>
        <w:rFonts w:eastAsia="Calibri" w:cs="Mangal"/>
      </w:rPr>
      <w:t>RESERVE BANK OF INDIA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05CA"/>
    <w:multiLevelType w:val="hybridMultilevel"/>
    <w:tmpl w:val="788E58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757"/>
    <w:multiLevelType w:val="hybridMultilevel"/>
    <w:tmpl w:val="A7BAF8B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0596"/>
    <w:multiLevelType w:val="hybridMultilevel"/>
    <w:tmpl w:val="08E8FB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92A33"/>
    <w:multiLevelType w:val="hybridMultilevel"/>
    <w:tmpl w:val="4F20124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EB64166A">
      <w:start w:val="1"/>
      <w:numFmt w:val="lowerRoman"/>
      <w:lvlText w:val="(%2)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79"/>
        <w:sz w:val="18"/>
        <w:szCs w:val="18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442CFF"/>
    <w:multiLevelType w:val="hybridMultilevel"/>
    <w:tmpl w:val="D35295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63003"/>
    <w:multiLevelType w:val="hybridMultilevel"/>
    <w:tmpl w:val="49CC91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D00D2"/>
    <w:multiLevelType w:val="hybridMultilevel"/>
    <w:tmpl w:val="5F14FD8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976F4"/>
    <w:multiLevelType w:val="hybridMultilevel"/>
    <w:tmpl w:val="2BD4B2DA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1F2D31"/>
    <w:multiLevelType w:val="hybridMultilevel"/>
    <w:tmpl w:val="C14881B6"/>
    <w:lvl w:ilvl="0" w:tplc="DD4081FE">
      <w:start w:val="4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6DA7"/>
    <w:multiLevelType w:val="hybridMultilevel"/>
    <w:tmpl w:val="260C0504"/>
    <w:lvl w:ilvl="0" w:tplc="ABCC5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B7AE8"/>
    <w:multiLevelType w:val="hybridMultilevel"/>
    <w:tmpl w:val="79AC31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1F2BC3"/>
    <w:multiLevelType w:val="hybridMultilevel"/>
    <w:tmpl w:val="1EF022BA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84D41"/>
    <w:multiLevelType w:val="hybridMultilevel"/>
    <w:tmpl w:val="0F06AF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A4D93"/>
    <w:multiLevelType w:val="hybridMultilevel"/>
    <w:tmpl w:val="A01A8178"/>
    <w:lvl w:ilvl="0" w:tplc="E5A8E556">
      <w:start w:val="1"/>
      <w:numFmt w:val="lowerRoman"/>
      <w:lvlText w:val="%1)"/>
      <w:lvlJc w:val="left"/>
      <w:pPr>
        <w:ind w:left="13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37332"/>
    <w:multiLevelType w:val="hybridMultilevel"/>
    <w:tmpl w:val="06625B40"/>
    <w:lvl w:ilvl="0" w:tplc="1CC068A6">
      <w:start w:val="1"/>
      <w:numFmt w:val="lowerRoman"/>
      <w:lvlText w:val="(%1)"/>
      <w:lvlJc w:val="left"/>
      <w:pPr>
        <w:ind w:left="720" w:hanging="360"/>
      </w:pPr>
      <w:rPr>
        <w:rFonts w:cs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00E88"/>
    <w:multiLevelType w:val="hybridMultilevel"/>
    <w:tmpl w:val="21A071EE"/>
    <w:lvl w:ilvl="0" w:tplc="40090019">
      <w:start w:val="1"/>
      <w:numFmt w:val="lowerLetter"/>
      <w:lvlText w:val="%1."/>
      <w:lvlJc w:val="left"/>
      <w:pPr>
        <w:ind w:left="1004" w:hanging="720"/>
      </w:pPr>
      <w:rPr>
        <w:rFonts w:hint="default"/>
        <w:b w:val="0"/>
      </w:rPr>
    </w:lvl>
    <w:lvl w:ilvl="1" w:tplc="E5A8E556">
      <w:start w:val="1"/>
      <w:numFmt w:val="lowerRoman"/>
      <w:lvlText w:val="%2)"/>
      <w:lvlJc w:val="left"/>
      <w:pPr>
        <w:ind w:left="1364" w:hanging="360"/>
      </w:pPr>
      <w:rPr>
        <w:rFonts w:hint="default"/>
      </w:rPr>
    </w:lvl>
    <w:lvl w:ilvl="2" w:tplc="40090017">
      <w:start w:val="1"/>
      <w:numFmt w:val="lowerLetter"/>
      <w:lvlText w:val="%3)"/>
      <w:lvlJc w:val="lef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C73DBA"/>
    <w:multiLevelType w:val="hybridMultilevel"/>
    <w:tmpl w:val="B6B83536"/>
    <w:lvl w:ilvl="0" w:tplc="EFF04C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0379A6"/>
    <w:multiLevelType w:val="hybridMultilevel"/>
    <w:tmpl w:val="3CDC5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96BA6"/>
    <w:multiLevelType w:val="hybridMultilevel"/>
    <w:tmpl w:val="107A61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35F71"/>
    <w:multiLevelType w:val="hybridMultilevel"/>
    <w:tmpl w:val="F00A52BA"/>
    <w:lvl w:ilvl="0" w:tplc="EF2628AE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0255E5C"/>
    <w:multiLevelType w:val="hybridMultilevel"/>
    <w:tmpl w:val="53D473D2"/>
    <w:lvl w:ilvl="0" w:tplc="82768C80">
      <w:start w:val="1"/>
      <w:numFmt w:val="lowerRoman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82198"/>
    <w:multiLevelType w:val="hybridMultilevel"/>
    <w:tmpl w:val="DC5095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D0990"/>
    <w:multiLevelType w:val="hybridMultilevel"/>
    <w:tmpl w:val="C7E0631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244D0"/>
    <w:multiLevelType w:val="multilevel"/>
    <w:tmpl w:val="5E24F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987C51"/>
    <w:multiLevelType w:val="hybridMultilevel"/>
    <w:tmpl w:val="CBB2E97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583C76"/>
    <w:multiLevelType w:val="hybridMultilevel"/>
    <w:tmpl w:val="CCBCE508"/>
    <w:lvl w:ilvl="0" w:tplc="559487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B00E5BE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06E23"/>
    <w:multiLevelType w:val="hybridMultilevel"/>
    <w:tmpl w:val="FDE00E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43A2B"/>
    <w:multiLevelType w:val="hybridMultilevel"/>
    <w:tmpl w:val="794E1D7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8350B"/>
    <w:multiLevelType w:val="hybridMultilevel"/>
    <w:tmpl w:val="3A0EA5EC"/>
    <w:lvl w:ilvl="0" w:tplc="1CC068A6">
      <w:start w:val="1"/>
      <w:numFmt w:val="lowerRoman"/>
      <w:lvlText w:val="(%1)"/>
      <w:lvlJc w:val="left"/>
      <w:pPr>
        <w:ind w:left="1080" w:hanging="720"/>
      </w:pPr>
      <w:rPr>
        <w:rFonts w:cs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81EA4"/>
    <w:multiLevelType w:val="hybridMultilevel"/>
    <w:tmpl w:val="98D46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14093"/>
    <w:multiLevelType w:val="hybridMultilevel"/>
    <w:tmpl w:val="710A030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338D0"/>
    <w:multiLevelType w:val="hybridMultilevel"/>
    <w:tmpl w:val="01FEBB04"/>
    <w:lvl w:ilvl="0" w:tplc="3452AE6C">
      <w:start w:val="9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E52E1"/>
    <w:multiLevelType w:val="hybridMultilevel"/>
    <w:tmpl w:val="700266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66253"/>
    <w:multiLevelType w:val="hybridMultilevel"/>
    <w:tmpl w:val="B046FA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57C02"/>
    <w:multiLevelType w:val="hybridMultilevel"/>
    <w:tmpl w:val="01E62020"/>
    <w:lvl w:ilvl="0" w:tplc="7F5E9D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90CDB"/>
    <w:multiLevelType w:val="hybridMultilevel"/>
    <w:tmpl w:val="C6CE44E2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843F6"/>
    <w:multiLevelType w:val="hybridMultilevel"/>
    <w:tmpl w:val="4E30F80C"/>
    <w:lvl w:ilvl="0" w:tplc="559487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9147B"/>
    <w:multiLevelType w:val="hybridMultilevel"/>
    <w:tmpl w:val="6ABA03D2"/>
    <w:lvl w:ilvl="0" w:tplc="CFD26B7A">
      <w:start w:val="1"/>
      <w:numFmt w:val="lowerRoman"/>
      <w:lvlText w:val="(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C616393"/>
    <w:multiLevelType w:val="hybridMultilevel"/>
    <w:tmpl w:val="79AC31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13207E"/>
    <w:multiLevelType w:val="hybridMultilevel"/>
    <w:tmpl w:val="7B225ACC"/>
    <w:lvl w:ilvl="0" w:tplc="82768C80">
      <w:start w:val="1"/>
      <w:numFmt w:val="lowerRoman"/>
      <w:lvlText w:val="%1."/>
      <w:lvlJc w:val="left"/>
      <w:pPr>
        <w:ind w:left="1080" w:hanging="72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7"/>
  </w:num>
  <w:num w:numId="4">
    <w:abstractNumId w:val="9"/>
  </w:num>
  <w:num w:numId="5">
    <w:abstractNumId w:val="11"/>
  </w:num>
  <w:num w:numId="6">
    <w:abstractNumId w:val="23"/>
  </w:num>
  <w:num w:numId="7">
    <w:abstractNumId w:val="17"/>
  </w:num>
  <w:num w:numId="8">
    <w:abstractNumId w:val="29"/>
  </w:num>
  <w:num w:numId="9">
    <w:abstractNumId w:val="28"/>
  </w:num>
  <w:num w:numId="10">
    <w:abstractNumId w:val="14"/>
  </w:num>
  <w:num w:numId="11">
    <w:abstractNumId w:val="39"/>
  </w:num>
  <w:num w:numId="12">
    <w:abstractNumId w:val="16"/>
  </w:num>
  <w:num w:numId="13">
    <w:abstractNumId w:val="26"/>
  </w:num>
  <w:num w:numId="14">
    <w:abstractNumId w:val="1"/>
  </w:num>
  <w:num w:numId="15">
    <w:abstractNumId w:val="35"/>
  </w:num>
  <w:num w:numId="16">
    <w:abstractNumId w:val="4"/>
  </w:num>
  <w:num w:numId="17">
    <w:abstractNumId w:val="6"/>
  </w:num>
  <w:num w:numId="18">
    <w:abstractNumId w:val="30"/>
  </w:num>
  <w:num w:numId="19">
    <w:abstractNumId w:val="22"/>
  </w:num>
  <w:num w:numId="20">
    <w:abstractNumId w:val="27"/>
  </w:num>
  <w:num w:numId="21">
    <w:abstractNumId w:val="2"/>
  </w:num>
  <w:num w:numId="22">
    <w:abstractNumId w:val="18"/>
  </w:num>
  <w:num w:numId="23">
    <w:abstractNumId w:val="20"/>
  </w:num>
  <w:num w:numId="24">
    <w:abstractNumId w:val="10"/>
  </w:num>
  <w:num w:numId="25">
    <w:abstractNumId w:val="24"/>
  </w:num>
  <w:num w:numId="26">
    <w:abstractNumId w:val="38"/>
  </w:num>
  <w:num w:numId="27">
    <w:abstractNumId w:val="12"/>
  </w:num>
  <w:num w:numId="28">
    <w:abstractNumId w:val="21"/>
  </w:num>
  <w:num w:numId="29">
    <w:abstractNumId w:val="7"/>
  </w:num>
  <w:num w:numId="30">
    <w:abstractNumId w:val="3"/>
  </w:num>
  <w:num w:numId="31">
    <w:abstractNumId w:val="34"/>
  </w:num>
  <w:num w:numId="32">
    <w:abstractNumId w:val="8"/>
  </w:num>
  <w:num w:numId="33">
    <w:abstractNumId w:val="5"/>
  </w:num>
  <w:num w:numId="34">
    <w:abstractNumId w:val="32"/>
  </w:num>
  <w:num w:numId="35">
    <w:abstractNumId w:val="33"/>
  </w:num>
  <w:num w:numId="36">
    <w:abstractNumId w:val="0"/>
  </w:num>
  <w:num w:numId="37">
    <w:abstractNumId w:val="15"/>
  </w:num>
  <w:num w:numId="38">
    <w:abstractNumId w:val="13"/>
  </w:num>
  <w:num w:numId="39">
    <w:abstractNumId w:val="36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97"/>
    <w:rsid w:val="00000B55"/>
    <w:rsid w:val="00004D15"/>
    <w:rsid w:val="00005A8B"/>
    <w:rsid w:val="0000602C"/>
    <w:rsid w:val="0000605D"/>
    <w:rsid w:val="00006778"/>
    <w:rsid w:val="00007EAC"/>
    <w:rsid w:val="00011622"/>
    <w:rsid w:val="0001180D"/>
    <w:rsid w:val="00012542"/>
    <w:rsid w:val="000139FE"/>
    <w:rsid w:val="00014ED4"/>
    <w:rsid w:val="00014FE1"/>
    <w:rsid w:val="00017372"/>
    <w:rsid w:val="000211E8"/>
    <w:rsid w:val="000251CC"/>
    <w:rsid w:val="0002691B"/>
    <w:rsid w:val="00032898"/>
    <w:rsid w:val="00032D92"/>
    <w:rsid w:val="00033E79"/>
    <w:rsid w:val="00033E7A"/>
    <w:rsid w:val="000348AF"/>
    <w:rsid w:val="00040AAE"/>
    <w:rsid w:val="00051D50"/>
    <w:rsid w:val="00053127"/>
    <w:rsid w:val="00053A1E"/>
    <w:rsid w:val="000550E9"/>
    <w:rsid w:val="000654A0"/>
    <w:rsid w:val="0006710B"/>
    <w:rsid w:val="0007104C"/>
    <w:rsid w:val="000711DA"/>
    <w:rsid w:val="00071B7D"/>
    <w:rsid w:val="00072C55"/>
    <w:rsid w:val="00072C94"/>
    <w:rsid w:val="000753FF"/>
    <w:rsid w:val="00075F30"/>
    <w:rsid w:val="00083D5D"/>
    <w:rsid w:val="00091006"/>
    <w:rsid w:val="00092070"/>
    <w:rsid w:val="000922D1"/>
    <w:rsid w:val="000940DC"/>
    <w:rsid w:val="000A2335"/>
    <w:rsid w:val="000A4FC2"/>
    <w:rsid w:val="000A6046"/>
    <w:rsid w:val="000B0FF3"/>
    <w:rsid w:val="000B19B7"/>
    <w:rsid w:val="000B34E2"/>
    <w:rsid w:val="000B3D28"/>
    <w:rsid w:val="000C1AED"/>
    <w:rsid w:val="000C3AEE"/>
    <w:rsid w:val="000C43E2"/>
    <w:rsid w:val="000C4F58"/>
    <w:rsid w:val="000C63FB"/>
    <w:rsid w:val="000C70D0"/>
    <w:rsid w:val="000D5B2A"/>
    <w:rsid w:val="000E1A12"/>
    <w:rsid w:val="000E28F7"/>
    <w:rsid w:val="000E2DC1"/>
    <w:rsid w:val="000E6625"/>
    <w:rsid w:val="000F656F"/>
    <w:rsid w:val="00103135"/>
    <w:rsid w:val="0010538F"/>
    <w:rsid w:val="00105B57"/>
    <w:rsid w:val="00107F62"/>
    <w:rsid w:val="00110ECE"/>
    <w:rsid w:val="00111227"/>
    <w:rsid w:val="00117466"/>
    <w:rsid w:val="00120703"/>
    <w:rsid w:val="00120E58"/>
    <w:rsid w:val="00121364"/>
    <w:rsid w:val="00124102"/>
    <w:rsid w:val="00124F9B"/>
    <w:rsid w:val="00125639"/>
    <w:rsid w:val="00127400"/>
    <w:rsid w:val="001275F5"/>
    <w:rsid w:val="00127FB7"/>
    <w:rsid w:val="00131C1D"/>
    <w:rsid w:val="00133E0E"/>
    <w:rsid w:val="00141832"/>
    <w:rsid w:val="0014524E"/>
    <w:rsid w:val="00150E53"/>
    <w:rsid w:val="00152245"/>
    <w:rsid w:val="00153B5D"/>
    <w:rsid w:val="00160762"/>
    <w:rsid w:val="00165735"/>
    <w:rsid w:val="00167469"/>
    <w:rsid w:val="001705EF"/>
    <w:rsid w:val="00172177"/>
    <w:rsid w:val="00173A50"/>
    <w:rsid w:val="001850A0"/>
    <w:rsid w:val="00186360"/>
    <w:rsid w:val="00186800"/>
    <w:rsid w:val="00190A98"/>
    <w:rsid w:val="00190D7D"/>
    <w:rsid w:val="001927EE"/>
    <w:rsid w:val="00192FD2"/>
    <w:rsid w:val="00193D2A"/>
    <w:rsid w:val="0019521A"/>
    <w:rsid w:val="00197AC7"/>
    <w:rsid w:val="001A0543"/>
    <w:rsid w:val="001A07F2"/>
    <w:rsid w:val="001A32E8"/>
    <w:rsid w:val="001A42E0"/>
    <w:rsid w:val="001A4D09"/>
    <w:rsid w:val="001A7E60"/>
    <w:rsid w:val="001B2253"/>
    <w:rsid w:val="001B274A"/>
    <w:rsid w:val="001B6309"/>
    <w:rsid w:val="001C2D4E"/>
    <w:rsid w:val="001C325E"/>
    <w:rsid w:val="001C3C49"/>
    <w:rsid w:val="001C7192"/>
    <w:rsid w:val="001D261E"/>
    <w:rsid w:val="001D35B0"/>
    <w:rsid w:val="001D6570"/>
    <w:rsid w:val="001E6399"/>
    <w:rsid w:val="001F1D9A"/>
    <w:rsid w:val="001F563D"/>
    <w:rsid w:val="001F7989"/>
    <w:rsid w:val="00203AA3"/>
    <w:rsid w:val="00203D42"/>
    <w:rsid w:val="00204832"/>
    <w:rsid w:val="00206AE9"/>
    <w:rsid w:val="00207EF4"/>
    <w:rsid w:val="00216430"/>
    <w:rsid w:val="00216FF9"/>
    <w:rsid w:val="00217C5B"/>
    <w:rsid w:val="00217DBB"/>
    <w:rsid w:val="00224D58"/>
    <w:rsid w:val="00225F2F"/>
    <w:rsid w:val="0023235D"/>
    <w:rsid w:val="002348A0"/>
    <w:rsid w:val="00234A4B"/>
    <w:rsid w:val="00235324"/>
    <w:rsid w:val="002368BE"/>
    <w:rsid w:val="00237B97"/>
    <w:rsid w:val="002409C8"/>
    <w:rsid w:val="0024208D"/>
    <w:rsid w:val="002452BB"/>
    <w:rsid w:val="00245E5F"/>
    <w:rsid w:val="00251DD4"/>
    <w:rsid w:val="002530A9"/>
    <w:rsid w:val="002616A4"/>
    <w:rsid w:val="002635D6"/>
    <w:rsid w:val="00264E44"/>
    <w:rsid w:val="002651D2"/>
    <w:rsid w:val="002656BB"/>
    <w:rsid w:val="0027526D"/>
    <w:rsid w:val="002779F3"/>
    <w:rsid w:val="002808F7"/>
    <w:rsid w:val="00284863"/>
    <w:rsid w:val="00290732"/>
    <w:rsid w:val="00291F14"/>
    <w:rsid w:val="00293713"/>
    <w:rsid w:val="0029557D"/>
    <w:rsid w:val="002A0697"/>
    <w:rsid w:val="002A2938"/>
    <w:rsid w:val="002A6312"/>
    <w:rsid w:val="002B4608"/>
    <w:rsid w:val="002B6C5F"/>
    <w:rsid w:val="002C1AA4"/>
    <w:rsid w:val="002C1BC8"/>
    <w:rsid w:val="002C2E1B"/>
    <w:rsid w:val="002C7446"/>
    <w:rsid w:val="002D7ED8"/>
    <w:rsid w:val="002F0A14"/>
    <w:rsid w:val="002F0E01"/>
    <w:rsid w:val="002F13A2"/>
    <w:rsid w:val="002F175D"/>
    <w:rsid w:val="002F1E91"/>
    <w:rsid w:val="002F56DB"/>
    <w:rsid w:val="002F63FB"/>
    <w:rsid w:val="002F6945"/>
    <w:rsid w:val="003023C0"/>
    <w:rsid w:val="00305446"/>
    <w:rsid w:val="00305AF1"/>
    <w:rsid w:val="00310BF8"/>
    <w:rsid w:val="00314657"/>
    <w:rsid w:val="00315313"/>
    <w:rsid w:val="00316037"/>
    <w:rsid w:val="00325851"/>
    <w:rsid w:val="00326279"/>
    <w:rsid w:val="003305DA"/>
    <w:rsid w:val="003343E0"/>
    <w:rsid w:val="0034256F"/>
    <w:rsid w:val="00342B3A"/>
    <w:rsid w:val="0034524F"/>
    <w:rsid w:val="0034586D"/>
    <w:rsid w:val="00345DC7"/>
    <w:rsid w:val="00351A59"/>
    <w:rsid w:val="0035458F"/>
    <w:rsid w:val="00356006"/>
    <w:rsid w:val="003613F8"/>
    <w:rsid w:val="003624AA"/>
    <w:rsid w:val="00362BFD"/>
    <w:rsid w:val="00366F08"/>
    <w:rsid w:val="00372DF0"/>
    <w:rsid w:val="00373500"/>
    <w:rsid w:val="00373D1A"/>
    <w:rsid w:val="00381572"/>
    <w:rsid w:val="003824CE"/>
    <w:rsid w:val="00382D3B"/>
    <w:rsid w:val="00386998"/>
    <w:rsid w:val="00391930"/>
    <w:rsid w:val="00393A27"/>
    <w:rsid w:val="003A2057"/>
    <w:rsid w:val="003A7244"/>
    <w:rsid w:val="003B3D5D"/>
    <w:rsid w:val="003C10D1"/>
    <w:rsid w:val="003C2ADC"/>
    <w:rsid w:val="003C3BF0"/>
    <w:rsid w:val="003C6B1F"/>
    <w:rsid w:val="003C7CAA"/>
    <w:rsid w:val="003D0F2D"/>
    <w:rsid w:val="003D18F2"/>
    <w:rsid w:val="003D279D"/>
    <w:rsid w:val="003D4293"/>
    <w:rsid w:val="003D482D"/>
    <w:rsid w:val="003E1192"/>
    <w:rsid w:val="003E6C74"/>
    <w:rsid w:val="003E7DC7"/>
    <w:rsid w:val="003F286A"/>
    <w:rsid w:val="003F6961"/>
    <w:rsid w:val="003F7014"/>
    <w:rsid w:val="00401123"/>
    <w:rsid w:val="00401C2F"/>
    <w:rsid w:val="00405909"/>
    <w:rsid w:val="004068A6"/>
    <w:rsid w:val="00407621"/>
    <w:rsid w:val="004108AB"/>
    <w:rsid w:val="0041270F"/>
    <w:rsid w:val="00417B46"/>
    <w:rsid w:val="00423068"/>
    <w:rsid w:val="004250F3"/>
    <w:rsid w:val="00434973"/>
    <w:rsid w:val="00434A79"/>
    <w:rsid w:val="00440350"/>
    <w:rsid w:val="0044161C"/>
    <w:rsid w:val="00445CEC"/>
    <w:rsid w:val="004566BB"/>
    <w:rsid w:val="00457D40"/>
    <w:rsid w:val="0046285B"/>
    <w:rsid w:val="00463FE2"/>
    <w:rsid w:val="00464823"/>
    <w:rsid w:val="0046681B"/>
    <w:rsid w:val="0047050C"/>
    <w:rsid w:val="00471C8C"/>
    <w:rsid w:val="00473972"/>
    <w:rsid w:val="004838EA"/>
    <w:rsid w:val="00485A44"/>
    <w:rsid w:val="004861C0"/>
    <w:rsid w:val="00486FF4"/>
    <w:rsid w:val="00487390"/>
    <w:rsid w:val="00494B44"/>
    <w:rsid w:val="004A70BE"/>
    <w:rsid w:val="004B5D8B"/>
    <w:rsid w:val="004B60A2"/>
    <w:rsid w:val="004B69EF"/>
    <w:rsid w:val="004C054B"/>
    <w:rsid w:val="004C36A4"/>
    <w:rsid w:val="004C3C44"/>
    <w:rsid w:val="004C69B9"/>
    <w:rsid w:val="004D021D"/>
    <w:rsid w:val="004D18F1"/>
    <w:rsid w:val="004D790C"/>
    <w:rsid w:val="004E4650"/>
    <w:rsid w:val="004E4A70"/>
    <w:rsid w:val="004E6570"/>
    <w:rsid w:val="004F029C"/>
    <w:rsid w:val="004F65AB"/>
    <w:rsid w:val="004F753B"/>
    <w:rsid w:val="004F78F2"/>
    <w:rsid w:val="005000A7"/>
    <w:rsid w:val="0050075B"/>
    <w:rsid w:val="00502658"/>
    <w:rsid w:val="00502A07"/>
    <w:rsid w:val="0050434E"/>
    <w:rsid w:val="00506ED6"/>
    <w:rsid w:val="00510A2D"/>
    <w:rsid w:val="00516446"/>
    <w:rsid w:val="00516D7B"/>
    <w:rsid w:val="00517925"/>
    <w:rsid w:val="00522126"/>
    <w:rsid w:val="00523391"/>
    <w:rsid w:val="00524BCF"/>
    <w:rsid w:val="00532C3C"/>
    <w:rsid w:val="00537033"/>
    <w:rsid w:val="00541277"/>
    <w:rsid w:val="00545CE4"/>
    <w:rsid w:val="00546F25"/>
    <w:rsid w:val="005518CC"/>
    <w:rsid w:val="00552952"/>
    <w:rsid w:val="00552EA7"/>
    <w:rsid w:val="00553F47"/>
    <w:rsid w:val="00554671"/>
    <w:rsid w:val="00561404"/>
    <w:rsid w:val="005657EA"/>
    <w:rsid w:val="00573C94"/>
    <w:rsid w:val="00573C9C"/>
    <w:rsid w:val="00574271"/>
    <w:rsid w:val="0057730B"/>
    <w:rsid w:val="0058291E"/>
    <w:rsid w:val="00593438"/>
    <w:rsid w:val="00595C88"/>
    <w:rsid w:val="00595D2F"/>
    <w:rsid w:val="005A2221"/>
    <w:rsid w:val="005A56A0"/>
    <w:rsid w:val="005B3A97"/>
    <w:rsid w:val="005B5879"/>
    <w:rsid w:val="005C01C9"/>
    <w:rsid w:val="005C7058"/>
    <w:rsid w:val="005C7261"/>
    <w:rsid w:val="005C7E5C"/>
    <w:rsid w:val="005D219E"/>
    <w:rsid w:val="005D272B"/>
    <w:rsid w:val="005D327D"/>
    <w:rsid w:val="005D3D0F"/>
    <w:rsid w:val="005D6568"/>
    <w:rsid w:val="005D65C0"/>
    <w:rsid w:val="005E2750"/>
    <w:rsid w:val="005E5358"/>
    <w:rsid w:val="005E5F18"/>
    <w:rsid w:val="005E71B5"/>
    <w:rsid w:val="005F2BF2"/>
    <w:rsid w:val="005F3589"/>
    <w:rsid w:val="005F466E"/>
    <w:rsid w:val="005F6526"/>
    <w:rsid w:val="006130D2"/>
    <w:rsid w:val="00614AEE"/>
    <w:rsid w:val="00620D32"/>
    <w:rsid w:val="006215B9"/>
    <w:rsid w:val="00623B75"/>
    <w:rsid w:val="00627DD4"/>
    <w:rsid w:val="00631D87"/>
    <w:rsid w:val="006320E1"/>
    <w:rsid w:val="006358BD"/>
    <w:rsid w:val="00635B25"/>
    <w:rsid w:val="00635E4A"/>
    <w:rsid w:val="006432F2"/>
    <w:rsid w:val="00643C96"/>
    <w:rsid w:val="00644DC2"/>
    <w:rsid w:val="00647C0F"/>
    <w:rsid w:val="006532AB"/>
    <w:rsid w:val="00660872"/>
    <w:rsid w:val="00661385"/>
    <w:rsid w:val="00661F5E"/>
    <w:rsid w:val="0066280D"/>
    <w:rsid w:val="006641BF"/>
    <w:rsid w:val="00666357"/>
    <w:rsid w:val="006678D4"/>
    <w:rsid w:val="00671FEF"/>
    <w:rsid w:val="006728DD"/>
    <w:rsid w:val="00673B7B"/>
    <w:rsid w:val="006764BC"/>
    <w:rsid w:val="00677C71"/>
    <w:rsid w:val="00677CE2"/>
    <w:rsid w:val="00683514"/>
    <w:rsid w:val="00683633"/>
    <w:rsid w:val="00683B08"/>
    <w:rsid w:val="00683CBE"/>
    <w:rsid w:val="0069316C"/>
    <w:rsid w:val="006948C3"/>
    <w:rsid w:val="006968CD"/>
    <w:rsid w:val="006A498E"/>
    <w:rsid w:val="006A7AE2"/>
    <w:rsid w:val="006B7A4F"/>
    <w:rsid w:val="006C1398"/>
    <w:rsid w:val="006C3BE8"/>
    <w:rsid w:val="006D0B0B"/>
    <w:rsid w:val="006D4313"/>
    <w:rsid w:val="006D44D0"/>
    <w:rsid w:val="006E037C"/>
    <w:rsid w:val="006E1760"/>
    <w:rsid w:val="006E3B28"/>
    <w:rsid w:val="006E3FD6"/>
    <w:rsid w:val="006E48A8"/>
    <w:rsid w:val="006E48EE"/>
    <w:rsid w:val="006E63DF"/>
    <w:rsid w:val="006E75BB"/>
    <w:rsid w:val="006F2634"/>
    <w:rsid w:val="006F4584"/>
    <w:rsid w:val="006F6948"/>
    <w:rsid w:val="007000C8"/>
    <w:rsid w:val="00700FD1"/>
    <w:rsid w:val="007053EC"/>
    <w:rsid w:val="00706644"/>
    <w:rsid w:val="00710B1B"/>
    <w:rsid w:val="007140A2"/>
    <w:rsid w:val="0071505A"/>
    <w:rsid w:val="00715105"/>
    <w:rsid w:val="007207FD"/>
    <w:rsid w:val="00727F6C"/>
    <w:rsid w:val="00730EF2"/>
    <w:rsid w:val="0073138F"/>
    <w:rsid w:val="00736384"/>
    <w:rsid w:val="00737375"/>
    <w:rsid w:val="0075572E"/>
    <w:rsid w:val="00756030"/>
    <w:rsid w:val="0075610C"/>
    <w:rsid w:val="007607C4"/>
    <w:rsid w:val="00760F81"/>
    <w:rsid w:val="0076579C"/>
    <w:rsid w:val="00766FF6"/>
    <w:rsid w:val="00773786"/>
    <w:rsid w:val="00774462"/>
    <w:rsid w:val="00774C44"/>
    <w:rsid w:val="00786A11"/>
    <w:rsid w:val="007902F4"/>
    <w:rsid w:val="007A1CFF"/>
    <w:rsid w:val="007A50FA"/>
    <w:rsid w:val="007A6247"/>
    <w:rsid w:val="007B1D1B"/>
    <w:rsid w:val="007B1DE1"/>
    <w:rsid w:val="007B5D15"/>
    <w:rsid w:val="007C2E60"/>
    <w:rsid w:val="007C4849"/>
    <w:rsid w:val="007D1F37"/>
    <w:rsid w:val="007D2898"/>
    <w:rsid w:val="007D4E43"/>
    <w:rsid w:val="007D7BD0"/>
    <w:rsid w:val="007E042F"/>
    <w:rsid w:val="007E3981"/>
    <w:rsid w:val="007E5824"/>
    <w:rsid w:val="007E649E"/>
    <w:rsid w:val="007F4060"/>
    <w:rsid w:val="007F7CA8"/>
    <w:rsid w:val="00803022"/>
    <w:rsid w:val="00804290"/>
    <w:rsid w:val="008071C0"/>
    <w:rsid w:val="0081169E"/>
    <w:rsid w:val="00811E6C"/>
    <w:rsid w:val="00812617"/>
    <w:rsid w:val="008135CB"/>
    <w:rsid w:val="008155EB"/>
    <w:rsid w:val="008160D8"/>
    <w:rsid w:val="00816766"/>
    <w:rsid w:val="00816EAC"/>
    <w:rsid w:val="00817077"/>
    <w:rsid w:val="008211E5"/>
    <w:rsid w:val="0082289B"/>
    <w:rsid w:val="00822DE3"/>
    <w:rsid w:val="00825844"/>
    <w:rsid w:val="00826B38"/>
    <w:rsid w:val="00833255"/>
    <w:rsid w:val="008377ED"/>
    <w:rsid w:val="008379FC"/>
    <w:rsid w:val="00840773"/>
    <w:rsid w:val="00844F6D"/>
    <w:rsid w:val="00845BCE"/>
    <w:rsid w:val="00845EFD"/>
    <w:rsid w:val="00854BD9"/>
    <w:rsid w:val="008565D9"/>
    <w:rsid w:val="00857907"/>
    <w:rsid w:val="00857B9E"/>
    <w:rsid w:val="00862BE3"/>
    <w:rsid w:val="00873C8C"/>
    <w:rsid w:val="00873EAA"/>
    <w:rsid w:val="00874682"/>
    <w:rsid w:val="00874909"/>
    <w:rsid w:val="0088589A"/>
    <w:rsid w:val="00885980"/>
    <w:rsid w:val="00887B13"/>
    <w:rsid w:val="00895541"/>
    <w:rsid w:val="00895669"/>
    <w:rsid w:val="008A0ECF"/>
    <w:rsid w:val="008A4E01"/>
    <w:rsid w:val="008A50AB"/>
    <w:rsid w:val="008A5F71"/>
    <w:rsid w:val="008A6A57"/>
    <w:rsid w:val="008B04FD"/>
    <w:rsid w:val="008B0785"/>
    <w:rsid w:val="008B1D2F"/>
    <w:rsid w:val="008B72D5"/>
    <w:rsid w:val="008C2342"/>
    <w:rsid w:val="008C2DCA"/>
    <w:rsid w:val="008C6431"/>
    <w:rsid w:val="008D24B4"/>
    <w:rsid w:val="008D2C79"/>
    <w:rsid w:val="008D56EB"/>
    <w:rsid w:val="008E05DB"/>
    <w:rsid w:val="008E2185"/>
    <w:rsid w:val="008E7A97"/>
    <w:rsid w:val="008F05FA"/>
    <w:rsid w:val="008F134E"/>
    <w:rsid w:val="008F352C"/>
    <w:rsid w:val="008F356C"/>
    <w:rsid w:val="008F4027"/>
    <w:rsid w:val="008F43F8"/>
    <w:rsid w:val="008F51AF"/>
    <w:rsid w:val="008F6CC1"/>
    <w:rsid w:val="00901052"/>
    <w:rsid w:val="00902EED"/>
    <w:rsid w:val="00903FC5"/>
    <w:rsid w:val="00906929"/>
    <w:rsid w:val="00906F10"/>
    <w:rsid w:val="00907ADD"/>
    <w:rsid w:val="009127E1"/>
    <w:rsid w:val="009238CE"/>
    <w:rsid w:val="009241C4"/>
    <w:rsid w:val="00931BDA"/>
    <w:rsid w:val="00933667"/>
    <w:rsid w:val="0093488D"/>
    <w:rsid w:val="00937B75"/>
    <w:rsid w:val="00941A78"/>
    <w:rsid w:val="0094278F"/>
    <w:rsid w:val="00947D16"/>
    <w:rsid w:val="00950FFA"/>
    <w:rsid w:val="00957A7F"/>
    <w:rsid w:val="00963BA5"/>
    <w:rsid w:val="00963D2C"/>
    <w:rsid w:val="0096534D"/>
    <w:rsid w:val="00973F2E"/>
    <w:rsid w:val="00975D79"/>
    <w:rsid w:val="00976EF3"/>
    <w:rsid w:val="009806D3"/>
    <w:rsid w:val="00980EF2"/>
    <w:rsid w:val="0098334D"/>
    <w:rsid w:val="00984390"/>
    <w:rsid w:val="009878AE"/>
    <w:rsid w:val="00993C3F"/>
    <w:rsid w:val="009944DD"/>
    <w:rsid w:val="00996031"/>
    <w:rsid w:val="009963DB"/>
    <w:rsid w:val="0099651C"/>
    <w:rsid w:val="009A01F5"/>
    <w:rsid w:val="009A0DB2"/>
    <w:rsid w:val="009A383F"/>
    <w:rsid w:val="009A453E"/>
    <w:rsid w:val="009A5CE2"/>
    <w:rsid w:val="009A67DB"/>
    <w:rsid w:val="009B0F58"/>
    <w:rsid w:val="009B3CAD"/>
    <w:rsid w:val="009B4D4E"/>
    <w:rsid w:val="009B587C"/>
    <w:rsid w:val="009C279B"/>
    <w:rsid w:val="009C2917"/>
    <w:rsid w:val="009C521D"/>
    <w:rsid w:val="009C7826"/>
    <w:rsid w:val="009D244E"/>
    <w:rsid w:val="009D568F"/>
    <w:rsid w:val="009D6A86"/>
    <w:rsid w:val="009E1C68"/>
    <w:rsid w:val="009E24AB"/>
    <w:rsid w:val="009E26FF"/>
    <w:rsid w:val="009E34E8"/>
    <w:rsid w:val="009E3695"/>
    <w:rsid w:val="009E48C5"/>
    <w:rsid w:val="009E7676"/>
    <w:rsid w:val="009F0762"/>
    <w:rsid w:val="009F0F7C"/>
    <w:rsid w:val="009F41B1"/>
    <w:rsid w:val="009F4B0E"/>
    <w:rsid w:val="00A002B5"/>
    <w:rsid w:val="00A00779"/>
    <w:rsid w:val="00A03AA0"/>
    <w:rsid w:val="00A04427"/>
    <w:rsid w:val="00A06F4F"/>
    <w:rsid w:val="00A10FA1"/>
    <w:rsid w:val="00A1183A"/>
    <w:rsid w:val="00A12E78"/>
    <w:rsid w:val="00A164A5"/>
    <w:rsid w:val="00A169E6"/>
    <w:rsid w:val="00A17809"/>
    <w:rsid w:val="00A20DA0"/>
    <w:rsid w:val="00A21C8C"/>
    <w:rsid w:val="00A23F74"/>
    <w:rsid w:val="00A242F9"/>
    <w:rsid w:val="00A25DAB"/>
    <w:rsid w:val="00A27FAC"/>
    <w:rsid w:val="00A304AC"/>
    <w:rsid w:val="00A32310"/>
    <w:rsid w:val="00A33FA9"/>
    <w:rsid w:val="00A35E78"/>
    <w:rsid w:val="00A36348"/>
    <w:rsid w:val="00A37E91"/>
    <w:rsid w:val="00A41CD4"/>
    <w:rsid w:val="00A43D86"/>
    <w:rsid w:val="00A46E37"/>
    <w:rsid w:val="00A500C7"/>
    <w:rsid w:val="00A513C1"/>
    <w:rsid w:val="00A51A67"/>
    <w:rsid w:val="00A53268"/>
    <w:rsid w:val="00A56B70"/>
    <w:rsid w:val="00A57BEE"/>
    <w:rsid w:val="00A611FE"/>
    <w:rsid w:val="00A6177A"/>
    <w:rsid w:val="00A71190"/>
    <w:rsid w:val="00A8080E"/>
    <w:rsid w:val="00A813AA"/>
    <w:rsid w:val="00A81ACD"/>
    <w:rsid w:val="00A8606F"/>
    <w:rsid w:val="00A86C0D"/>
    <w:rsid w:val="00A9241A"/>
    <w:rsid w:val="00A97C7A"/>
    <w:rsid w:val="00AA3386"/>
    <w:rsid w:val="00AA5189"/>
    <w:rsid w:val="00AA7746"/>
    <w:rsid w:val="00AB0E1D"/>
    <w:rsid w:val="00AB0E8E"/>
    <w:rsid w:val="00AB20A5"/>
    <w:rsid w:val="00AB3F3D"/>
    <w:rsid w:val="00AC159F"/>
    <w:rsid w:val="00AC1AD0"/>
    <w:rsid w:val="00AC2C63"/>
    <w:rsid w:val="00AC3227"/>
    <w:rsid w:val="00AC6C14"/>
    <w:rsid w:val="00AC7A6D"/>
    <w:rsid w:val="00AC7F05"/>
    <w:rsid w:val="00AD0F4A"/>
    <w:rsid w:val="00AD1193"/>
    <w:rsid w:val="00AD131C"/>
    <w:rsid w:val="00AD1704"/>
    <w:rsid w:val="00AD3547"/>
    <w:rsid w:val="00AD4905"/>
    <w:rsid w:val="00AD4C18"/>
    <w:rsid w:val="00AE18BF"/>
    <w:rsid w:val="00AE4302"/>
    <w:rsid w:val="00AF14AE"/>
    <w:rsid w:val="00AF288A"/>
    <w:rsid w:val="00AF4D64"/>
    <w:rsid w:val="00AF4F28"/>
    <w:rsid w:val="00B00821"/>
    <w:rsid w:val="00B00B92"/>
    <w:rsid w:val="00B03E0E"/>
    <w:rsid w:val="00B04900"/>
    <w:rsid w:val="00B04B29"/>
    <w:rsid w:val="00B05BFF"/>
    <w:rsid w:val="00B106C0"/>
    <w:rsid w:val="00B108F2"/>
    <w:rsid w:val="00B12428"/>
    <w:rsid w:val="00B12F67"/>
    <w:rsid w:val="00B14794"/>
    <w:rsid w:val="00B15F00"/>
    <w:rsid w:val="00B2239B"/>
    <w:rsid w:val="00B22E91"/>
    <w:rsid w:val="00B23973"/>
    <w:rsid w:val="00B3456A"/>
    <w:rsid w:val="00B404F7"/>
    <w:rsid w:val="00B44EBD"/>
    <w:rsid w:val="00B52AC6"/>
    <w:rsid w:val="00B552F5"/>
    <w:rsid w:val="00B55873"/>
    <w:rsid w:val="00B66002"/>
    <w:rsid w:val="00B70C3E"/>
    <w:rsid w:val="00B70EA7"/>
    <w:rsid w:val="00B8192D"/>
    <w:rsid w:val="00B82B02"/>
    <w:rsid w:val="00B83022"/>
    <w:rsid w:val="00B8653D"/>
    <w:rsid w:val="00B87057"/>
    <w:rsid w:val="00B95BDB"/>
    <w:rsid w:val="00BA3D20"/>
    <w:rsid w:val="00BA64B8"/>
    <w:rsid w:val="00BA7107"/>
    <w:rsid w:val="00BB1580"/>
    <w:rsid w:val="00BB5B0B"/>
    <w:rsid w:val="00BC19B3"/>
    <w:rsid w:val="00BC28A4"/>
    <w:rsid w:val="00BC2ACF"/>
    <w:rsid w:val="00BC46B6"/>
    <w:rsid w:val="00BC67A2"/>
    <w:rsid w:val="00BC7471"/>
    <w:rsid w:val="00BD123D"/>
    <w:rsid w:val="00BD34A1"/>
    <w:rsid w:val="00BD690F"/>
    <w:rsid w:val="00BD6FC3"/>
    <w:rsid w:val="00BD71BC"/>
    <w:rsid w:val="00BE21AD"/>
    <w:rsid w:val="00BE4860"/>
    <w:rsid w:val="00BF1085"/>
    <w:rsid w:val="00BF4227"/>
    <w:rsid w:val="00BF445A"/>
    <w:rsid w:val="00C0227D"/>
    <w:rsid w:val="00C03E88"/>
    <w:rsid w:val="00C04F03"/>
    <w:rsid w:val="00C06878"/>
    <w:rsid w:val="00C13244"/>
    <w:rsid w:val="00C15673"/>
    <w:rsid w:val="00C21215"/>
    <w:rsid w:val="00C223D7"/>
    <w:rsid w:val="00C22E4D"/>
    <w:rsid w:val="00C327C0"/>
    <w:rsid w:val="00C36CE1"/>
    <w:rsid w:val="00C36DD1"/>
    <w:rsid w:val="00C403BD"/>
    <w:rsid w:val="00C40591"/>
    <w:rsid w:val="00C45B06"/>
    <w:rsid w:val="00C45CC9"/>
    <w:rsid w:val="00C50BF9"/>
    <w:rsid w:val="00C63C26"/>
    <w:rsid w:val="00C64042"/>
    <w:rsid w:val="00C73F9A"/>
    <w:rsid w:val="00C754A6"/>
    <w:rsid w:val="00C76443"/>
    <w:rsid w:val="00C774C5"/>
    <w:rsid w:val="00C77A1B"/>
    <w:rsid w:val="00C8062B"/>
    <w:rsid w:val="00C8197A"/>
    <w:rsid w:val="00C8505B"/>
    <w:rsid w:val="00C85C8E"/>
    <w:rsid w:val="00C91F2A"/>
    <w:rsid w:val="00C92359"/>
    <w:rsid w:val="00C92D07"/>
    <w:rsid w:val="00C95553"/>
    <w:rsid w:val="00C97553"/>
    <w:rsid w:val="00CA154D"/>
    <w:rsid w:val="00CA39FB"/>
    <w:rsid w:val="00CB093E"/>
    <w:rsid w:val="00CB0CD0"/>
    <w:rsid w:val="00CB3B94"/>
    <w:rsid w:val="00CC1BB7"/>
    <w:rsid w:val="00CC44FD"/>
    <w:rsid w:val="00CD0A8C"/>
    <w:rsid w:val="00CD2369"/>
    <w:rsid w:val="00CD37D7"/>
    <w:rsid w:val="00CD47E1"/>
    <w:rsid w:val="00CD4E26"/>
    <w:rsid w:val="00CD654B"/>
    <w:rsid w:val="00CD6BE6"/>
    <w:rsid w:val="00CE08C6"/>
    <w:rsid w:val="00CE6B89"/>
    <w:rsid w:val="00CE6C67"/>
    <w:rsid w:val="00CF14C3"/>
    <w:rsid w:val="00CF4C19"/>
    <w:rsid w:val="00CF796D"/>
    <w:rsid w:val="00D00873"/>
    <w:rsid w:val="00D0116C"/>
    <w:rsid w:val="00D04117"/>
    <w:rsid w:val="00D1359D"/>
    <w:rsid w:val="00D21515"/>
    <w:rsid w:val="00D2237F"/>
    <w:rsid w:val="00D22D8F"/>
    <w:rsid w:val="00D23C10"/>
    <w:rsid w:val="00D25269"/>
    <w:rsid w:val="00D269FE"/>
    <w:rsid w:val="00D31236"/>
    <w:rsid w:val="00D358CF"/>
    <w:rsid w:val="00D37846"/>
    <w:rsid w:val="00D4140C"/>
    <w:rsid w:val="00D51061"/>
    <w:rsid w:val="00D53FA7"/>
    <w:rsid w:val="00D547DF"/>
    <w:rsid w:val="00D568AF"/>
    <w:rsid w:val="00D56CEC"/>
    <w:rsid w:val="00D607E3"/>
    <w:rsid w:val="00D61554"/>
    <w:rsid w:val="00D616FB"/>
    <w:rsid w:val="00D634BB"/>
    <w:rsid w:val="00D63722"/>
    <w:rsid w:val="00D640DF"/>
    <w:rsid w:val="00D70415"/>
    <w:rsid w:val="00D710B8"/>
    <w:rsid w:val="00D73D00"/>
    <w:rsid w:val="00D80BA9"/>
    <w:rsid w:val="00D8243C"/>
    <w:rsid w:val="00D83C7D"/>
    <w:rsid w:val="00D83DC5"/>
    <w:rsid w:val="00D867E9"/>
    <w:rsid w:val="00D91243"/>
    <w:rsid w:val="00D913F5"/>
    <w:rsid w:val="00D91C6B"/>
    <w:rsid w:val="00D921A6"/>
    <w:rsid w:val="00D932D0"/>
    <w:rsid w:val="00D958E0"/>
    <w:rsid w:val="00D96684"/>
    <w:rsid w:val="00D9669A"/>
    <w:rsid w:val="00D978F3"/>
    <w:rsid w:val="00DA012C"/>
    <w:rsid w:val="00DA0C8C"/>
    <w:rsid w:val="00DA1EE7"/>
    <w:rsid w:val="00DA39D6"/>
    <w:rsid w:val="00DA41CA"/>
    <w:rsid w:val="00DB141E"/>
    <w:rsid w:val="00DC3F3E"/>
    <w:rsid w:val="00DD1909"/>
    <w:rsid w:val="00DD6898"/>
    <w:rsid w:val="00DE1A77"/>
    <w:rsid w:val="00DE5D04"/>
    <w:rsid w:val="00DE5F15"/>
    <w:rsid w:val="00DE60B2"/>
    <w:rsid w:val="00DF119A"/>
    <w:rsid w:val="00DF667B"/>
    <w:rsid w:val="00DF6A0D"/>
    <w:rsid w:val="00E01684"/>
    <w:rsid w:val="00E01F68"/>
    <w:rsid w:val="00E04E75"/>
    <w:rsid w:val="00E05A57"/>
    <w:rsid w:val="00E07ED5"/>
    <w:rsid w:val="00E10F48"/>
    <w:rsid w:val="00E12355"/>
    <w:rsid w:val="00E13D2A"/>
    <w:rsid w:val="00E17538"/>
    <w:rsid w:val="00E22837"/>
    <w:rsid w:val="00E24D44"/>
    <w:rsid w:val="00E251E4"/>
    <w:rsid w:val="00E2528B"/>
    <w:rsid w:val="00E30EAB"/>
    <w:rsid w:val="00E33152"/>
    <w:rsid w:val="00E33561"/>
    <w:rsid w:val="00E34C86"/>
    <w:rsid w:val="00E40AF5"/>
    <w:rsid w:val="00E411A9"/>
    <w:rsid w:val="00E43B98"/>
    <w:rsid w:val="00E454E0"/>
    <w:rsid w:val="00E50E37"/>
    <w:rsid w:val="00E51E38"/>
    <w:rsid w:val="00E56734"/>
    <w:rsid w:val="00E63C0F"/>
    <w:rsid w:val="00E731EF"/>
    <w:rsid w:val="00E7388C"/>
    <w:rsid w:val="00E7451F"/>
    <w:rsid w:val="00E74790"/>
    <w:rsid w:val="00E80C35"/>
    <w:rsid w:val="00E8111C"/>
    <w:rsid w:val="00E92857"/>
    <w:rsid w:val="00E952C0"/>
    <w:rsid w:val="00EA0F3A"/>
    <w:rsid w:val="00EA38F3"/>
    <w:rsid w:val="00EA626D"/>
    <w:rsid w:val="00EA678E"/>
    <w:rsid w:val="00EB01AE"/>
    <w:rsid w:val="00EB417D"/>
    <w:rsid w:val="00EB7999"/>
    <w:rsid w:val="00EC2A42"/>
    <w:rsid w:val="00EC2B9B"/>
    <w:rsid w:val="00EC6094"/>
    <w:rsid w:val="00ED1D90"/>
    <w:rsid w:val="00ED5D53"/>
    <w:rsid w:val="00ED72E0"/>
    <w:rsid w:val="00ED759F"/>
    <w:rsid w:val="00EE7A8D"/>
    <w:rsid w:val="00EF4A16"/>
    <w:rsid w:val="00EF5F5D"/>
    <w:rsid w:val="00EF7AA0"/>
    <w:rsid w:val="00F03156"/>
    <w:rsid w:val="00F07577"/>
    <w:rsid w:val="00F07D87"/>
    <w:rsid w:val="00F102BC"/>
    <w:rsid w:val="00F12A95"/>
    <w:rsid w:val="00F12D47"/>
    <w:rsid w:val="00F12EA2"/>
    <w:rsid w:val="00F174A3"/>
    <w:rsid w:val="00F2105A"/>
    <w:rsid w:val="00F213FE"/>
    <w:rsid w:val="00F21ACE"/>
    <w:rsid w:val="00F22C35"/>
    <w:rsid w:val="00F36A10"/>
    <w:rsid w:val="00F437B8"/>
    <w:rsid w:val="00F43C87"/>
    <w:rsid w:val="00F50DDD"/>
    <w:rsid w:val="00F5423D"/>
    <w:rsid w:val="00F54DF9"/>
    <w:rsid w:val="00F625A4"/>
    <w:rsid w:val="00F64176"/>
    <w:rsid w:val="00F64C0C"/>
    <w:rsid w:val="00F64D85"/>
    <w:rsid w:val="00F65229"/>
    <w:rsid w:val="00F6526E"/>
    <w:rsid w:val="00F70BBC"/>
    <w:rsid w:val="00F77B28"/>
    <w:rsid w:val="00F81594"/>
    <w:rsid w:val="00F82E47"/>
    <w:rsid w:val="00F83E7B"/>
    <w:rsid w:val="00F85CB5"/>
    <w:rsid w:val="00F87A43"/>
    <w:rsid w:val="00FA04CA"/>
    <w:rsid w:val="00FA2E34"/>
    <w:rsid w:val="00FB19EF"/>
    <w:rsid w:val="00FB340C"/>
    <w:rsid w:val="00FB40BF"/>
    <w:rsid w:val="00FB59CD"/>
    <w:rsid w:val="00FB60F5"/>
    <w:rsid w:val="00FB6B70"/>
    <w:rsid w:val="00FC3E7D"/>
    <w:rsid w:val="00FC44F4"/>
    <w:rsid w:val="00FD18E6"/>
    <w:rsid w:val="00FD22C9"/>
    <w:rsid w:val="00FD31AC"/>
    <w:rsid w:val="00FD570A"/>
    <w:rsid w:val="00FD670F"/>
    <w:rsid w:val="00FD7E72"/>
    <w:rsid w:val="00FE0A48"/>
    <w:rsid w:val="00FE2FDF"/>
    <w:rsid w:val="00FE36A9"/>
    <w:rsid w:val="00FE40E4"/>
    <w:rsid w:val="00FE6C2E"/>
    <w:rsid w:val="00FF067E"/>
    <w:rsid w:val="00FF4BAD"/>
    <w:rsid w:val="00FF5459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363AE"/>
  <w15:chartTrackingRefBased/>
  <w15:docId w15:val="{E619F0A6-EFC1-4DFC-BE40-4A0E18D5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27E1"/>
    <w:pPr>
      <w:tabs>
        <w:tab w:val="center" w:pos="4320"/>
        <w:tab w:val="right" w:pos="8640"/>
      </w:tabs>
    </w:pPr>
  </w:style>
  <w:style w:type="character" w:styleId="Hyperlink">
    <w:name w:val="Hyperlink"/>
    <w:rsid w:val="009127E1"/>
    <w:rPr>
      <w:color w:val="0000FF"/>
      <w:u w:val="single"/>
    </w:rPr>
  </w:style>
  <w:style w:type="paragraph" w:customStyle="1" w:styleId="CompanyName">
    <w:name w:val="Company Name"/>
    <w:basedOn w:val="Normal"/>
    <w:rsid w:val="009127E1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table" w:styleId="TableGrid">
    <w:name w:val="Table Grid"/>
    <w:basedOn w:val="TableNormal"/>
    <w:uiPriority w:val="39"/>
    <w:rsid w:val="0091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127E1"/>
  </w:style>
  <w:style w:type="paragraph" w:customStyle="1" w:styleId="CcList">
    <w:name w:val="Cc List"/>
    <w:basedOn w:val="Normal"/>
    <w:rsid w:val="009C2917"/>
    <w:pPr>
      <w:keepLines/>
      <w:spacing w:line="220" w:lineRule="atLeast"/>
      <w:ind w:left="360" w:hanging="360"/>
      <w:jc w:val="both"/>
    </w:pPr>
    <w:rPr>
      <w:rFonts w:ascii="Arial" w:hAnsi="Arial"/>
      <w:spacing w:val="-5"/>
      <w:sz w:val="20"/>
      <w:szCs w:val="20"/>
    </w:rPr>
  </w:style>
  <w:style w:type="paragraph" w:customStyle="1" w:styleId="SignatureJobTitle">
    <w:name w:val="Signature Job Title"/>
    <w:basedOn w:val="Signature"/>
    <w:next w:val="Normal"/>
    <w:rsid w:val="009C2917"/>
    <w:pPr>
      <w:keepNext/>
      <w:spacing w:line="220" w:lineRule="atLeast"/>
      <w:ind w:left="0"/>
    </w:pPr>
    <w:rPr>
      <w:rFonts w:ascii="Arial" w:hAnsi="Arial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9C2917"/>
    <w:pPr>
      <w:keepNext/>
      <w:keepLines/>
      <w:spacing w:before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Signature">
    <w:name w:val="Signature"/>
    <w:basedOn w:val="Normal"/>
    <w:rsid w:val="009C2917"/>
    <w:pPr>
      <w:ind w:left="4320"/>
    </w:pPr>
  </w:style>
  <w:style w:type="paragraph" w:customStyle="1" w:styleId="Default">
    <w:name w:val="Default"/>
    <w:rsid w:val="00485A4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IN" w:bidi="ar-SA"/>
    </w:rPr>
  </w:style>
  <w:style w:type="paragraph" w:styleId="ListParagraph">
    <w:name w:val="List Paragraph"/>
    <w:basedOn w:val="Normal"/>
    <w:uiPriority w:val="34"/>
    <w:qFormat/>
    <w:rsid w:val="00A20DA0"/>
    <w:pPr>
      <w:spacing w:after="200" w:line="276" w:lineRule="auto"/>
      <w:ind w:left="720"/>
      <w:contextualSpacing/>
    </w:pPr>
    <w:rPr>
      <w:rFonts w:ascii="Calibri" w:hAnsi="Calibri" w:cs="Mangal"/>
      <w:sz w:val="22"/>
      <w:szCs w:val="22"/>
      <w:lang w:val="en-IN" w:eastAsia="en-IN"/>
    </w:rPr>
  </w:style>
  <w:style w:type="character" w:styleId="Emphasis">
    <w:name w:val="Emphasis"/>
    <w:uiPriority w:val="20"/>
    <w:qFormat/>
    <w:rsid w:val="00A20DA0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234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A4B"/>
    <w:rPr>
      <w:rFonts w:ascii="Tahoma" w:hAnsi="Tahoma" w:cs="Tahoma"/>
      <w:sz w:val="16"/>
      <w:szCs w:val="16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8211E5"/>
    <w:rPr>
      <w:rFonts w:ascii="Calibri" w:hAnsi="Calibri" w:cs="Mangal"/>
      <w:sz w:val="22"/>
      <w:szCs w:val="22"/>
      <w:lang w:bidi="ar-SA"/>
    </w:rPr>
  </w:style>
  <w:style w:type="character" w:customStyle="1" w:styleId="shorttext">
    <w:name w:val="short_text"/>
    <w:rsid w:val="008A6A57"/>
  </w:style>
  <w:style w:type="character" w:customStyle="1" w:styleId="hps">
    <w:name w:val="hps"/>
    <w:rsid w:val="008A6A57"/>
  </w:style>
  <w:style w:type="paragraph" w:styleId="HTMLPreformatted">
    <w:name w:val="HTML Preformatted"/>
    <w:basedOn w:val="Normal"/>
    <w:link w:val="HTMLPreformattedChar"/>
    <w:uiPriority w:val="99"/>
    <w:unhideWhenUsed/>
    <w:rsid w:val="006E48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link w:val="HTMLPreformatted"/>
    <w:uiPriority w:val="99"/>
    <w:rsid w:val="006E48EE"/>
    <w:rPr>
      <w:rFonts w:ascii="Courier New" w:hAnsi="Courier New" w:cs="Courier New"/>
    </w:rPr>
  </w:style>
  <w:style w:type="character" w:customStyle="1" w:styleId="HeaderChar">
    <w:name w:val="Header Char"/>
    <w:link w:val="Header"/>
    <w:uiPriority w:val="99"/>
    <w:rsid w:val="007E042F"/>
    <w:rPr>
      <w:sz w:val="24"/>
      <w:szCs w:val="24"/>
      <w:lang w:bidi="ar-SA"/>
    </w:rPr>
  </w:style>
  <w:style w:type="character" w:customStyle="1" w:styleId="FooterChar">
    <w:name w:val="Footer Char"/>
    <w:link w:val="Footer"/>
    <w:uiPriority w:val="99"/>
    <w:rsid w:val="007E042F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2F63F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n-IN" w:eastAsia="en-IN" w:bidi="hi-IN"/>
    </w:rPr>
  </w:style>
  <w:style w:type="paragraph" w:styleId="FootnoteText">
    <w:name w:val="footnote text"/>
    <w:basedOn w:val="Normal"/>
    <w:link w:val="FootnoteTextChar"/>
    <w:uiPriority w:val="99"/>
    <w:unhideWhenUsed/>
    <w:rsid w:val="00B8653D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653D"/>
    <w:rPr>
      <w:rFonts w:asciiTheme="minorHAnsi" w:eastAsiaTheme="minorHAnsi" w:hAnsiTheme="minorHAnsi" w:cstheme="minorBidi"/>
      <w:lang w:bidi="ar-SA"/>
    </w:rPr>
  </w:style>
  <w:style w:type="character" w:styleId="FootnoteReference">
    <w:name w:val="footnote reference"/>
    <w:basedOn w:val="DefaultParagraphFont"/>
    <w:uiPriority w:val="99"/>
    <w:unhideWhenUsed/>
    <w:rsid w:val="00B8653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B6B7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6968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68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68CD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696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68CD"/>
    <w:rPr>
      <w:b/>
      <w:bCs/>
      <w:lang w:bidi="ar-SA"/>
    </w:rPr>
  </w:style>
  <w:style w:type="paragraph" w:customStyle="1" w:styleId="head">
    <w:name w:val="head"/>
    <w:basedOn w:val="Normal"/>
    <w:rsid w:val="00CC1BB7"/>
    <w:pPr>
      <w:spacing w:before="100" w:beforeAutospacing="1" w:after="100" w:afterAutospacing="1"/>
    </w:pPr>
    <w:rPr>
      <w:lang w:val="en-IN" w:eastAsia="en-IN" w:bidi="hi-IN"/>
    </w:rPr>
  </w:style>
  <w:style w:type="character" w:customStyle="1" w:styleId="NoSpacingChar">
    <w:name w:val="No Spacing Char"/>
    <w:link w:val="NoSpacing"/>
    <w:uiPriority w:val="1"/>
    <w:locked/>
    <w:rsid w:val="00F12EA2"/>
    <w:rPr>
      <w:rFonts w:ascii="Calibri" w:hAnsi="Calibri" w:cs="Mang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4314">
          <w:marLeft w:val="0"/>
          <w:marRight w:val="1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44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2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240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26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3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86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3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55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7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86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2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71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45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24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88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383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61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77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59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5402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0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7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41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39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90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12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8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14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62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963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763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.rbi.org.in/documents/87730/39710850/Amendment+to+FEMA+399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ebsite.rbi.org.in/hi/web/rbi/-/notifications/master-direction-reserve-bank-of-india-certificate-of-deposit-directions-2021-121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site.rbi.org.in/hi/web/rbi/-/notifications/foreign-exchange-management-margin-for-derivative-contracts-regulations-2020-12097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gmfmrd@rbi.org.i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64986-5AE8-45AA-BB96-4E802DF7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DEPUTY GENERAL MANAGER</vt:lpstr>
    </vt:vector>
  </TitlesOfParts>
  <Company>Grizli777</Company>
  <LinksUpToDate>false</LinksUpToDate>
  <CharactersWithSpaces>7623</CharactersWithSpaces>
  <SharedDoc>false</SharedDoc>
  <HLinks>
    <vt:vector size="6" baseType="variant">
      <vt:variant>
        <vt:i4>8257582</vt:i4>
      </vt:variant>
      <vt:variant>
        <vt:i4>5</vt:i4>
      </vt:variant>
      <vt:variant>
        <vt:i4>0</vt:i4>
      </vt:variant>
      <vt:variant>
        <vt:i4>5</vt:i4>
      </vt:variant>
      <vt:variant>
        <vt:lpwstr>http://www.rbi.org.in/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DEPUTY GENERAL MANAGER</dc:title>
  <dc:subject/>
  <dc:creator>Athavale, P S</dc:creator>
  <cp:keywords/>
  <cp:lastModifiedBy>Website Content</cp:lastModifiedBy>
  <cp:revision>3</cp:revision>
  <cp:lastPrinted>2025-07-08T09:50:00Z</cp:lastPrinted>
  <dcterms:created xsi:type="dcterms:W3CDTF">2025-07-08T09:49:00Z</dcterms:created>
  <dcterms:modified xsi:type="dcterms:W3CDTF">2025-07-08T09:50:00Z</dcterms:modified>
</cp:coreProperties>
</file>