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5053E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left="-84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D389C" w:rsidRDefault="004D389C" w:rsidP="00B00F75">
      <w:pPr>
        <w:ind w:right="371"/>
        <w:jc w:val="right"/>
      </w:pPr>
      <w:r>
        <w:rPr>
          <w:rFonts w:ascii="Arial" w:eastAsia="Arial" w:hAnsi="Arial" w:cs="Arial"/>
          <w:sz w:val="20"/>
        </w:rPr>
        <w:t xml:space="preserve">          November 0</w:t>
      </w:r>
      <w:r w:rsidR="00C318D6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>, 2018</w:t>
      </w:r>
      <w:r>
        <w:rPr>
          <w:sz w:val="20"/>
        </w:rPr>
        <w:t xml:space="preserve"> </w:t>
      </w:r>
    </w:p>
    <w:p w:rsidR="004D389C" w:rsidRDefault="004D389C" w:rsidP="004D389C">
      <w:pPr>
        <w:ind w:left="2034"/>
      </w:pPr>
      <w:r>
        <w:rPr>
          <w:rFonts w:ascii="Arial" w:eastAsia="Arial" w:hAnsi="Arial" w:cs="Arial"/>
          <w:b/>
          <w:sz w:val="20"/>
        </w:rPr>
        <w:t>Money Market Operations as on November 0</w:t>
      </w:r>
      <w:r w:rsidR="00F77A67">
        <w:rPr>
          <w:rFonts w:ascii="Arial" w:eastAsia="Arial" w:hAnsi="Arial" w:cs="Arial"/>
          <w:b/>
          <w:sz w:val="20"/>
        </w:rPr>
        <w:t>8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  <w:b/>
        </w:rPr>
        <w:t xml:space="preserve">  </w:t>
      </w:r>
    </w:p>
    <w:p w:rsidR="004D389C" w:rsidRPr="004D389C" w:rsidRDefault="004D389C" w:rsidP="004D389C">
      <w:pPr>
        <w:ind w:right="1242"/>
        <w:jc w:val="center"/>
        <w:rPr>
          <w:sz w:val="2"/>
          <w:szCs w:val="6"/>
        </w:rPr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4D389C" w:rsidRDefault="004D389C" w:rsidP="004D389C">
      <w:pPr>
        <w:ind w:left="5400" w:right="281" w:hanging="10"/>
      </w:pPr>
      <w:r>
        <w:rPr>
          <w:rFonts w:ascii="Arial" w:eastAsia="Arial" w:hAnsi="Arial" w:cs="Arial"/>
          <w:sz w:val="18"/>
        </w:rPr>
        <w:t xml:space="preserve">   (Amount in Rupees billion, Rate in Per cent) </w:t>
      </w:r>
      <w:r>
        <w:t xml:space="preserve"> 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D389C" w:rsidTr="008F530D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8F530D">
            <w:pPr>
              <w:tabs>
                <w:tab w:val="center" w:pos="1672"/>
              </w:tabs>
            </w:pPr>
            <w:r>
              <w:rPr>
                <w:rFonts w:ascii="Arial" w:eastAsia="Arial" w:hAnsi="Arial" w:cs="Arial"/>
                <w:b/>
                <w:sz w:val="17"/>
                <w:u w:val="single" w:color="000000"/>
              </w:rPr>
              <w:t>MONEY MARKETS</w:t>
            </w:r>
            <w:r w:rsidR="00E226EE" w:rsidRPr="00E226E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8F530D">
            <w:pPr>
              <w:ind w:left="473" w:firstLine="6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8F530D">
            <w:pPr>
              <w:ind w:left="139" w:firstLine="12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8F530D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EC7372" w:rsidTr="00D65587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##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sz w:val="18"/>
                <w:szCs w:val="18"/>
              </w:rPr>
            </w:pPr>
          </w:p>
        </w:tc>
      </w:tr>
      <w:tr w:rsidR="00EC7372" w:rsidTr="00D6558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##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C7372" w:rsidTr="00D6558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2" w:rsidRDefault="00EC7372" w:rsidP="00EC7372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7372" w:rsidRPr="00DD7B96" w:rsidRDefault="00EC7372" w:rsidP="00EC7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B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D389C" w:rsidRDefault="004D389C" w:rsidP="004D389C">
      <w:pPr>
        <w:ind w:left="14"/>
      </w:pPr>
      <w:r>
        <w:rPr>
          <w:rFonts w:ascii="Arial" w:eastAsia="Arial" w:hAnsi="Arial" w:cs="Arial"/>
          <w:sz w:val="18"/>
        </w:rPr>
        <w:t xml:space="preserve">   </w:t>
      </w:r>
    </w:p>
    <w:tbl>
      <w:tblPr>
        <w:tblStyle w:val="TableGrid"/>
        <w:tblW w:w="9367" w:type="dxa"/>
        <w:tblInd w:w="-206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4D389C" w:rsidTr="00B00F75">
        <w:trPr>
          <w:trHeight w:val="596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Pr="004D389C" w:rsidRDefault="004D389C" w:rsidP="00E226EE">
            <w:pPr>
              <w:ind w:right="267"/>
            </w:pPr>
            <w:r w:rsidRPr="004D389C">
              <w:rPr>
                <w:rFonts w:ascii="Arial" w:eastAsia="Arial" w:hAnsi="Arial" w:cs="Arial"/>
                <w:b/>
                <w:sz w:val="17"/>
                <w:u w:color="000000"/>
              </w:rPr>
              <w:t>RBI OPERATIONS</w:t>
            </w:r>
            <w:r w:rsidR="00E226E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35" w:hanging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35" w:hanging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35" w:hanging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35" w:hanging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35" w:right="84" w:hanging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D389C" w:rsidRDefault="004D389C" w:rsidP="00E226EE">
            <w:pPr>
              <w:ind w:left="35" w:hanging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off Rate</w:t>
            </w:r>
          </w:p>
        </w:tc>
      </w:tr>
      <w:tr w:rsidR="004D389C" w:rsidTr="00B00F75">
        <w:trPr>
          <w:trHeight w:val="2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274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27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-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Calibri" w:eastAsia="Calibri" w:hAnsi="Calibri" w:cs="Calibri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132.00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205.79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563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08/11/2018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563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154.78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7507A" w:rsidTr="00B00F75">
        <w:trPr>
          <w:trHeight w:val="1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563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D.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AB1353" w:rsidP="00E428D4">
            <w:pPr>
              <w:ind w:lef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E7507A" w:rsidTr="00B00F75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226EE">
            <w:pPr>
              <w:ind w:left="13"/>
              <w:jc w:val="center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Default="00E7507A" w:rsidP="00E7507A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lef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08/11/2018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7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AB1353" w:rsidP="00E428D4">
            <w:pPr>
              <w:ind w:lef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AB6">
              <w:rPr>
                <w:rFonts w:ascii="Arial" w:eastAsia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7A" w:rsidRPr="00563AB6" w:rsidRDefault="00E7507A" w:rsidP="00E428D4">
            <w:pPr>
              <w:ind w:right="1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3AB6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4D389C" w:rsidTr="00B00F75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226EE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E.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262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5662BF">
            <w:pPr>
              <w:ind w:left="112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428D4">
            <w:pPr>
              <w:ind w:right="156"/>
              <w:jc w:val="right"/>
            </w:pPr>
            <w:r>
              <w:rPr>
                <w:rFonts w:ascii="Arial" w:eastAsia="Arial" w:hAnsi="Arial" w:cs="Arial"/>
                <w:sz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89C" w:rsidRDefault="004D389C" w:rsidP="00E428D4">
            <w:pPr>
              <w:ind w:left="31" w:right="15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</w:tbl>
    <w:p w:rsidR="00DB3075" w:rsidRPr="00563AB6" w:rsidRDefault="003C3755" w:rsidP="003C375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</w:t>
      </w:r>
      <w:r w:rsidR="004D389C" w:rsidRPr="00563AB6">
        <w:rPr>
          <w:rFonts w:ascii="Arial" w:eastAsia="Arial" w:hAnsi="Arial" w:cs="Arial"/>
          <w:b/>
          <w:sz w:val="20"/>
          <w:szCs w:val="20"/>
        </w:rPr>
        <w:t>ESERVE POSITION</w:t>
      </w:r>
      <w:r w:rsidR="004D389C" w:rsidRPr="00563AB6">
        <w:rPr>
          <w:rFonts w:ascii="Arial" w:eastAsia="Arial" w:hAnsi="Arial" w:cs="Arial"/>
          <w:b/>
          <w:sz w:val="20"/>
          <w:szCs w:val="20"/>
          <w:vertAlign w:val="superscript"/>
        </w:rPr>
        <w:t>@</w:t>
      </w:r>
      <w:r w:rsidR="004D389C" w:rsidRPr="00563AB6">
        <w:rPr>
          <w:rFonts w:ascii="Arial" w:eastAsia="Arial" w:hAnsi="Arial" w:cs="Arial"/>
          <w:b/>
          <w:sz w:val="20"/>
          <w:szCs w:val="20"/>
        </w:rPr>
        <w:t xml:space="preserve">     </w:t>
      </w:r>
    </w:p>
    <w:p w:rsidR="004D389C" w:rsidRDefault="004D389C" w:rsidP="004D389C">
      <w:pPr>
        <w:tabs>
          <w:tab w:val="center" w:pos="2165"/>
        </w:tabs>
      </w:pPr>
      <w:r>
        <w:rPr>
          <w:rFonts w:ascii="Arial" w:eastAsia="Arial" w:hAnsi="Arial" w:cs="Arial"/>
          <w:b/>
          <w:sz w:val="16"/>
        </w:rPr>
        <w:tab/>
        <w:t xml:space="preserve">  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D389C" w:rsidTr="005662BF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Default="004D389C" w:rsidP="005662BF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89C" w:rsidRDefault="004D389C" w:rsidP="005662BF">
            <w:pPr>
              <w:tabs>
                <w:tab w:val="center" w:pos="6113"/>
              </w:tabs>
              <w:ind w:left="-4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89C" w:rsidRPr="00D81B3B" w:rsidRDefault="004D389C" w:rsidP="005662BF">
            <w:pPr>
              <w:ind w:left="108"/>
              <w:rPr>
                <w:u w:val="single"/>
              </w:rPr>
            </w:pPr>
            <w:r w:rsidRPr="00D81B3B">
              <w:rPr>
                <w:rFonts w:ascii="Calibri" w:eastAsia="Calibri" w:hAnsi="Calibri" w:cs="Calibri"/>
                <w:u w:val="single"/>
              </w:rPr>
              <w:t xml:space="preserve">  </w:t>
            </w:r>
          </w:p>
        </w:tc>
      </w:tr>
      <w:tr w:rsidR="00D81B3B" w:rsidTr="00D81B3B">
        <w:trPr>
          <w:trHeight w:val="15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1B3B" w:rsidRDefault="00D81B3B" w:rsidP="005662BF">
            <w:pPr>
              <w:ind w:left="113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B3B" w:rsidRDefault="00D81B3B" w:rsidP="005662BF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3B" w:rsidRPr="00E226EE" w:rsidRDefault="00D81B3B" w:rsidP="00B00F75">
            <w:pPr>
              <w:ind w:right="107"/>
              <w:jc w:val="center"/>
              <w:rPr>
                <w:sz w:val="20"/>
                <w:szCs w:val="20"/>
              </w:rPr>
            </w:pPr>
            <w:r w:rsidRPr="00E226EE">
              <w:rPr>
                <w:rFonts w:ascii="Arial" w:eastAsia="Arial" w:hAnsi="Arial" w:cs="Arial"/>
                <w:sz w:val="20"/>
                <w:szCs w:val="20"/>
              </w:rPr>
              <w:t>November 0</w:t>
            </w:r>
            <w:r w:rsidR="00563AB6" w:rsidRPr="00E226E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E226EE">
              <w:rPr>
                <w:rFonts w:ascii="Arial" w:eastAsia="Arial" w:hAnsi="Arial" w:cs="Arial"/>
                <w:sz w:val="20"/>
                <w:szCs w:val="20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3B" w:rsidRPr="00563AB6" w:rsidRDefault="00D81B3B" w:rsidP="00563AB6">
            <w:pPr>
              <w:ind w:right="71"/>
              <w:jc w:val="right"/>
              <w:rPr>
                <w:sz w:val="20"/>
                <w:szCs w:val="20"/>
              </w:rPr>
            </w:pPr>
            <w:r w:rsidRPr="00563AB6">
              <w:rPr>
                <w:rFonts w:ascii="Arial" w:eastAsia="Arial" w:hAnsi="Arial" w:cs="Arial"/>
                <w:sz w:val="20"/>
                <w:szCs w:val="20"/>
              </w:rPr>
              <w:t>4,9</w:t>
            </w:r>
            <w:r w:rsidR="00563AB6" w:rsidRPr="00563AB6">
              <w:rPr>
                <w:rFonts w:ascii="Arial" w:eastAsia="Arial" w:hAnsi="Arial" w:cs="Arial"/>
                <w:sz w:val="20"/>
                <w:szCs w:val="20"/>
              </w:rPr>
              <w:t>48</w:t>
            </w:r>
            <w:r w:rsidRPr="00563AB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563AB6" w:rsidRPr="00563AB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63AB6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</w:p>
        </w:tc>
      </w:tr>
      <w:tr w:rsidR="00D81B3B" w:rsidTr="00353F8D">
        <w:trPr>
          <w:trHeight w:val="15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3B" w:rsidRDefault="00D81B3B" w:rsidP="005662BF">
            <w:pPr>
              <w:ind w:left="113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6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3B" w:rsidRDefault="00D81B3B" w:rsidP="005662BF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3B" w:rsidRPr="00E226EE" w:rsidRDefault="00563AB6" w:rsidP="00B00F75">
            <w:pPr>
              <w:ind w:right="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26EE">
              <w:rPr>
                <w:rFonts w:ascii="Arial" w:eastAsia="Arial" w:hAnsi="Arial" w:cs="Arial"/>
                <w:sz w:val="20"/>
                <w:szCs w:val="20"/>
              </w:rPr>
              <w:t>November 03, 2018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3B" w:rsidRPr="00563AB6" w:rsidRDefault="00563AB6" w:rsidP="001E082C">
            <w:pPr>
              <w:ind w:right="7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63AB6">
              <w:rPr>
                <w:rFonts w:ascii="Arial" w:eastAsia="Arial" w:hAnsi="Arial" w:cs="Arial"/>
                <w:sz w:val="20"/>
                <w:szCs w:val="20"/>
              </w:rPr>
              <w:t>4,774.47</w:t>
            </w:r>
          </w:p>
        </w:tc>
      </w:tr>
      <w:tr w:rsidR="004D389C" w:rsidTr="005662BF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Default="004D389C" w:rsidP="005662BF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Default="004D389C" w:rsidP="005662BF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Pr="00563AB6" w:rsidRDefault="004D389C" w:rsidP="00B00F75">
            <w:pPr>
              <w:ind w:right="107"/>
              <w:jc w:val="center"/>
              <w:rPr>
                <w:sz w:val="20"/>
                <w:szCs w:val="20"/>
              </w:rPr>
            </w:pPr>
            <w:r w:rsidRPr="00563AB6">
              <w:rPr>
                <w:rFonts w:ascii="Arial" w:eastAsia="Arial" w:hAnsi="Arial" w:cs="Arial"/>
                <w:sz w:val="20"/>
                <w:szCs w:val="20"/>
              </w:rPr>
              <w:t>November 09,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Pr="00563AB6" w:rsidRDefault="004D389C" w:rsidP="005662BF">
            <w:pPr>
              <w:ind w:right="71"/>
              <w:jc w:val="right"/>
              <w:rPr>
                <w:sz w:val="20"/>
                <w:szCs w:val="20"/>
              </w:rPr>
            </w:pPr>
            <w:r w:rsidRPr="00563AB6">
              <w:rPr>
                <w:rFonts w:ascii="Arial" w:eastAsia="Arial" w:hAnsi="Arial" w:cs="Arial"/>
                <w:sz w:val="20"/>
                <w:szCs w:val="20"/>
              </w:rPr>
              <w:t xml:space="preserve">4,855.60 </w:t>
            </w:r>
          </w:p>
        </w:tc>
      </w:tr>
      <w:tr w:rsidR="004D389C" w:rsidTr="005662BF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Default="004D389C" w:rsidP="005662BF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Default="004D389C" w:rsidP="005662BF">
            <w:pPr>
              <w:ind w:left="-24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Pr="00563AB6" w:rsidRDefault="004D389C" w:rsidP="00B00F75">
            <w:pPr>
              <w:tabs>
                <w:tab w:val="right" w:pos="1967"/>
              </w:tabs>
              <w:ind w:left="-19"/>
              <w:jc w:val="center"/>
              <w:rPr>
                <w:sz w:val="20"/>
                <w:szCs w:val="20"/>
              </w:rPr>
            </w:pPr>
            <w:r w:rsidRPr="00563AB6">
              <w:rPr>
                <w:rFonts w:ascii="Arial" w:eastAsia="Arial" w:hAnsi="Arial" w:cs="Arial"/>
                <w:sz w:val="20"/>
                <w:szCs w:val="20"/>
              </w:rPr>
              <w:t>November 0</w:t>
            </w:r>
            <w:r w:rsidR="00132CB3" w:rsidRPr="00563AB6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563AB6">
              <w:rPr>
                <w:rFonts w:ascii="Arial" w:eastAsia="Arial" w:hAnsi="Arial" w:cs="Arial"/>
                <w:sz w:val="20"/>
                <w:szCs w:val="20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9C" w:rsidRPr="00563AB6" w:rsidRDefault="004D389C" w:rsidP="005662BF">
            <w:pPr>
              <w:ind w:right="71"/>
              <w:jc w:val="right"/>
              <w:rPr>
                <w:sz w:val="20"/>
                <w:szCs w:val="20"/>
              </w:rPr>
            </w:pPr>
            <w:r w:rsidRPr="00563AB6">
              <w:rPr>
                <w:rFonts w:ascii="Arial" w:eastAsia="Arial" w:hAnsi="Arial" w:cs="Arial"/>
                <w:sz w:val="20"/>
                <w:szCs w:val="20"/>
              </w:rPr>
              <w:t xml:space="preserve">0.00 </w:t>
            </w:r>
          </w:p>
        </w:tc>
      </w:tr>
    </w:tbl>
    <w:p w:rsidR="00DB3075" w:rsidRDefault="00DB3075" w:rsidP="004D389C">
      <w:pPr>
        <w:ind w:right="1107" w:hanging="10"/>
        <w:rPr>
          <w:rFonts w:ascii="Arial" w:eastAsia="Arial" w:hAnsi="Arial" w:cs="Arial"/>
          <w:sz w:val="18"/>
        </w:rPr>
      </w:pPr>
    </w:p>
    <w:p w:rsidR="003C3755" w:rsidRDefault="003C3755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br w:type="page"/>
      </w:r>
    </w:p>
    <w:p w:rsidR="006F748D" w:rsidRDefault="006F748D" w:rsidP="004D389C">
      <w:pPr>
        <w:ind w:right="1107" w:hanging="10"/>
        <w:rPr>
          <w:rFonts w:ascii="Arial" w:eastAsia="Arial" w:hAnsi="Arial" w:cs="Arial"/>
          <w:sz w:val="18"/>
        </w:rPr>
      </w:pPr>
    </w:p>
    <w:p w:rsidR="004D389C" w:rsidRDefault="004D389C" w:rsidP="004D389C">
      <w:pPr>
        <w:ind w:right="1107" w:hanging="10"/>
      </w:pPr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  <w:r>
        <w:t xml:space="preserve"> </w:t>
      </w:r>
    </w:p>
    <w:p w:rsidR="004D389C" w:rsidRDefault="004D389C" w:rsidP="004D389C">
      <w:pPr>
        <w:ind w:right="1107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  <w:r>
        <w:t xml:space="preserve"> </w:t>
      </w:r>
    </w:p>
    <w:p w:rsidR="004D389C" w:rsidRDefault="004D389C" w:rsidP="004D389C">
      <w:pPr>
        <w:ind w:right="1107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  <w:r>
        <w:t xml:space="preserve"> </w:t>
      </w:r>
    </w:p>
    <w:p w:rsidR="004D389C" w:rsidRDefault="004D389C" w:rsidP="004D389C">
      <w:pPr>
        <w:ind w:right="1107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  <w:r>
        <w:t xml:space="preserve"> </w:t>
      </w:r>
    </w:p>
    <w:p w:rsidR="004D389C" w:rsidRDefault="004D389C" w:rsidP="004D389C">
      <w:pPr>
        <w:ind w:right="1107" w:hanging="10"/>
      </w:pPr>
      <w:r>
        <w:rPr>
          <w:rFonts w:ascii="Arial" w:eastAsia="Arial" w:hAnsi="Arial" w:cs="Arial"/>
          <w:sz w:val="18"/>
        </w:rPr>
        <w:t xml:space="preserve"># </w:t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  <w:r>
        <w:rPr>
          <w:sz w:val="18"/>
        </w:rPr>
        <w:t xml:space="preserve"> </w:t>
      </w:r>
      <w:r>
        <w:t xml:space="preserve"> </w:t>
      </w:r>
    </w:p>
    <w:p w:rsidR="004D389C" w:rsidRDefault="004D389C" w:rsidP="004D389C">
      <w:pPr>
        <w:ind w:right="1107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  <w:r>
        <w:t xml:space="preserve"> </w:t>
      </w:r>
    </w:p>
    <w:p w:rsidR="004D389C" w:rsidRDefault="004D389C" w:rsidP="004D389C">
      <w:pPr>
        <w:spacing w:after="41"/>
        <w:ind w:right="1107" w:hanging="10"/>
      </w:pPr>
      <w:proofErr w:type="gramStart"/>
      <w:r>
        <w:rPr>
          <w:rFonts w:ascii="Arial" w:eastAsia="Arial" w:hAnsi="Arial" w:cs="Arial"/>
          <w:sz w:val="18"/>
        </w:rPr>
        <w:t>¥  As</w:t>
      </w:r>
      <w:proofErr w:type="gramEnd"/>
      <w:r>
        <w:rPr>
          <w:rFonts w:ascii="Arial" w:eastAsia="Arial" w:hAnsi="Arial" w:cs="Arial"/>
          <w:sz w:val="18"/>
        </w:rPr>
        <w:t xml:space="preserve"> per the Press Release No. 2014-2015/1971 dated March 19, 2015 </w:t>
      </w:r>
    </w:p>
    <w:p w:rsidR="004D389C" w:rsidRDefault="004D389C" w:rsidP="004D389C">
      <w:pPr>
        <w:spacing w:after="51"/>
        <w:ind w:right="1107" w:hanging="10"/>
      </w:pPr>
      <w:r>
        <w:rPr>
          <w:rFonts w:ascii="Arial" w:eastAsia="Arial" w:hAnsi="Arial" w:cs="Arial"/>
          <w:sz w:val="18"/>
        </w:rPr>
        <w:t xml:space="preserve">## </w:t>
      </w:r>
      <w:proofErr w:type="spellStart"/>
      <w:r>
        <w:rPr>
          <w:rFonts w:ascii="Arial" w:eastAsia="Arial" w:hAnsi="Arial" w:cs="Arial"/>
          <w:sz w:val="18"/>
        </w:rPr>
        <w:t>Collateralised</w:t>
      </w:r>
      <w:proofErr w:type="spellEnd"/>
      <w:r>
        <w:rPr>
          <w:rFonts w:ascii="Arial" w:eastAsia="Arial" w:hAnsi="Arial" w:cs="Arial"/>
          <w:sz w:val="18"/>
        </w:rPr>
        <w:t xml:space="preserve"> Borrowing and Lending Obligation (CBLO) segment of the money market has been discontinued and replaced with Triparty Repo with effect from November 05, 2018    </w:t>
      </w:r>
      <w:r>
        <w:t xml:space="preserve"> </w:t>
      </w:r>
    </w:p>
    <w:p w:rsidR="004D389C" w:rsidRDefault="004D389C" w:rsidP="004D389C">
      <w:pPr>
        <w:spacing w:after="51"/>
        <w:ind w:right="1107" w:hanging="10"/>
      </w:pPr>
    </w:p>
    <w:p w:rsidR="004D389C" w:rsidRPr="004D389C" w:rsidRDefault="004D389C" w:rsidP="004D389C">
      <w:pPr>
        <w:pStyle w:val="Heading2"/>
        <w:ind w:left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auto"/>
        </w:rPr>
        <w:t xml:space="preserve">                                                                                               </w:t>
      </w:r>
      <w:r w:rsidR="00E226EE">
        <w:rPr>
          <w:rFonts w:ascii="Arial" w:hAnsi="Arial" w:cs="Arial"/>
          <w:b/>
          <w:bCs/>
          <w:color w:val="auto"/>
        </w:rPr>
        <w:t xml:space="preserve">        </w:t>
      </w:r>
      <w:proofErr w:type="spellStart"/>
      <w:r w:rsidRPr="004D389C">
        <w:rPr>
          <w:rFonts w:ascii="Arial" w:hAnsi="Arial" w:cs="Arial"/>
          <w:b/>
          <w:bCs/>
          <w:color w:val="auto"/>
        </w:rPr>
        <w:t>Ajit</w:t>
      </w:r>
      <w:proofErr w:type="spellEnd"/>
      <w:r w:rsidRPr="004D389C">
        <w:rPr>
          <w:rFonts w:ascii="Arial" w:hAnsi="Arial" w:cs="Arial"/>
          <w:b/>
          <w:bCs/>
          <w:color w:val="auto"/>
        </w:rPr>
        <w:t xml:space="preserve"> Prasad</w:t>
      </w:r>
    </w:p>
    <w:p w:rsidR="009D1517" w:rsidRPr="00311162" w:rsidRDefault="004D389C" w:rsidP="004D389C">
      <w:pPr>
        <w:ind w:left="5"/>
        <w:rPr>
          <w:rFonts w:ascii="Arial" w:eastAsia="Arial" w:hAnsi="Arial" w:cs="Arial"/>
          <w:b/>
          <w:bCs/>
          <w:sz w:val="14"/>
          <w:szCs w:val="14"/>
        </w:rPr>
      </w:pPr>
      <w:r w:rsidRPr="004D389C">
        <w:rPr>
          <w:rFonts w:ascii="Arial" w:eastAsia="Arial" w:hAnsi="Arial" w:cs="Arial"/>
          <w:b/>
        </w:rPr>
        <w:t xml:space="preserve">Press </w:t>
      </w:r>
      <w:proofErr w:type="gramStart"/>
      <w:r w:rsidRPr="004D389C">
        <w:rPr>
          <w:rFonts w:ascii="Arial" w:eastAsia="Arial" w:hAnsi="Arial" w:cs="Arial"/>
          <w:b/>
        </w:rPr>
        <w:t>Release :</w:t>
      </w:r>
      <w:proofErr w:type="gramEnd"/>
      <w:r w:rsidRPr="004D389C">
        <w:rPr>
          <w:rFonts w:ascii="Arial" w:eastAsia="Arial" w:hAnsi="Arial" w:cs="Arial"/>
          <w:b/>
        </w:rPr>
        <w:t xml:space="preserve"> 2018-2019/10</w:t>
      </w:r>
      <w:r w:rsidR="00D854ED">
        <w:rPr>
          <w:rFonts w:ascii="Arial" w:eastAsia="Arial" w:hAnsi="Arial" w:cs="Arial"/>
          <w:b/>
        </w:rPr>
        <w:t>7</w:t>
      </w:r>
      <w:r w:rsidR="006602A1">
        <w:rPr>
          <w:rFonts w:ascii="Arial" w:eastAsia="Arial" w:hAnsi="Arial" w:cs="Arial"/>
          <w:b/>
        </w:rPr>
        <w:t>5</w:t>
      </w:r>
      <w:r w:rsidRPr="004D389C">
        <w:rPr>
          <w:rFonts w:ascii="Arial" w:eastAsia="Arial" w:hAnsi="Arial" w:cs="Arial"/>
          <w:b/>
        </w:rPr>
        <w:t xml:space="preserve">                                                       </w:t>
      </w:r>
      <w:r w:rsidRPr="004D389C">
        <w:rPr>
          <w:rFonts w:ascii="Arial" w:eastAsia="Arial" w:hAnsi="Arial" w:cs="Arial"/>
        </w:rPr>
        <w:t>Assistant Adviser</w:t>
      </w:r>
      <w:r w:rsidRPr="004D389C">
        <w:rPr>
          <w:rFonts w:ascii="Arial" w:hAnsi="Arial" w:cs="Arial"/>
        </w:rPr>
        <w:t xml:space="preserve"> </w:t>
      </w:r>
    </w:p>
    <w:sectPr w:rsidR="009D1517" w:rsidRPr="00311162" w:rsidSect="00E226EE">
      <w:pgSz w:w="11909" w:h="16834" w:code="9"/>
      <w:pgMar w:top="90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CB3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82C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73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711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755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3E2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AB6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2A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8D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0D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CB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2B5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353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0E7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5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8D6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43A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B3B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4E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075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D7B96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55B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6E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8D4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7A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372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9A6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3AE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77A67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1BB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D24C-1BDD-4D35-BF7C-AD953619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2836</Characters>
  <Application>Microsoft Office Word</Application>
  <DocSecurity>0</DocSecurity>
  <Lines>283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3123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7</cp:revision>
  <cp:lastPrinted>2018-11-09T07:13:00Z</cp:lastPrinted>
  <dcterms:created xsi:type="dcterms:W3CDTF">2018-11-09T07:18:00Z</dcterms:created>
  <dcterms:modified xsi:type="dcterms:W3CDTF">2018-11-09T07:37:00Z</dcterms:modified>
</cp:coreProperties>
</file>