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645193" w:rsidRDefault="002C40B2" w:rsidP="001902CC">
            <w:pPr>
              <w:jc w:val="center"/>
              <w:rPr>
                <w:rFonts w:ascii="Arial" w:hAnsi="Arial" w:cs="Arial"/>
                <w:bCs/>
                <w:color w:val="000000"/>
                <w:w w:val="150"/>
                <w:lang w:bidi="hi-IN"/>
              </w:rPr>
            </w:pPr>
            <w:r w:rsidRPr="00645193">
              <w:rPr>
                <w:rFonts w:ascii="Arial" w:hAnsi="Arial" w:cs="Ari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193">
              <w:rPr>
                <w:rFonts w:ascii="Arial" w:hAnsi="Arial" w:cs="Ari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193">
              <w:rPr>
                <w:rFonts w:ascii="Arial" w:hAnsi="Arial" w:cs="Ari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645193" w:rsidRDefault="004948C8" w:rsidP="00645193">
      <w:pPr>
        <w:ind w:left="1516"/>
        <w:jc w:val="right"/>
      </w:pPr>
      <w:r>
        <w:rPr>
          <w:rFonts w:ascii="Arial" w:eastAsia="Arial" w:hAnsi="Arial" w:cs="Arial"/>
          <w:sz w:val="20"/>
        </w:rPr>
        <w:t xml:space="preserve">          </w:t>
      </w:r>
      <w:r w:rsidR="00613328" w:rsidRPr="00645193">
        <w:rPr>
          <w:rFonts w:ascii="Arial" w:eastAsia="Arial" w:hAnsi="Arial" w:cs="Arial"/>
          <w:sz w:val="20"/>
        </w:rPr>
        <w:t>December 05</w:t>
      </w:r>
      <w:r w:rsidRPr="00645193">
        <w:rPr>
          <w:rFonts w:ascii="Arial" w:eastAsia="Arial" w:hAnsi="Arial" w:cs="Arial"/>
          <w:sz w:val="20"/>
        </w:rPr>
        <w:t>, 2018</w:t>
      </w:r>
      <w:r w:rsidRPr="00645193">
        <w:rPr>
          <w:sz w:val="20"/>
        </w:rPr>
        <w:t xml:space="preserve"> 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>December 04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4948C8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 (Amount in Rupees billion, Rate in Per cent) </w:t>
      </w:r>
      <w:r>
        <w:t xml:space="preserve">  </w:t>
      </w:r>
    </w:p>
    <w:tbl>
      <w:tblPr>
        <w:tblStyle w:val="TableGrid"/>
        <w:tblW w:w="954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751"/>
        <w:gridCol w:w="1530"/>
        <w:gridCol w:w="1521"/>
        <w:gridCol w:w="1350"/>
      </w:tblGrid>
      <w:tr w:rsidR="004948C8" w:rsidTr="002B6D7B">
        <w:trPr>
          <w:trHeight w:val="444"/>
        </w:trPr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645193" w:rsidRPr="00645193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645193">
              <w:rPr>
                <w:rFonts w:ascii="Arial" w:eastAsia="Arial" w:hAnsi="Arial" w:cs="Arial"/>
                <w:b/>
                <w:sz w:val="17"/>
              </w:rPr>
              <w:tab/>
            </w:r>
            <w:r w:rsidRPr="004948C8"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-98" w:firstLine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 </w:t>
            </w:r>
            <w:r w:rsidR="002B6D7B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-98" w:firstLine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Weighted</w:t>
            </w:r>
            <w:r w:rsidR="002B6D7B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Average Rate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-98" w:firstLine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BB09FD" w:rsidTr="002B6D7B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2,276.17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5.00-6.85</w:t>
            </w:r>
          </w:p>
        </w:tc>
      </w:tr>
      <w:tr w:rsidR="00BB09FD" w:rsidTr="002B6D7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BB09FD" w:rsidTr="002B6D7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1,575.54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6.15-6.36</w:t>
            </w:r>
          </w:p>
        </w:tc>
      </w:tr>
      <w:tr w:rsidR="00BB09FD" w:rsidTr="002B6D7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496.11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5.50-6.50</w:t>
            </w:r>
          </w:p>
        </w:tc>
      </w:tr>
      <w:tr w:rsidR="00BB09FD" w:rsidTr="002B6D7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6.85-6.85</w:t>
            </w:r>
          </w:p>
        </w:tc>
      </w:tr>
      <w:tr w:rsidR="00BB09FD" w:rsidTr="002B6D7B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9FD" w:rsidTr="002B6D7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5.65-6.50</w:t>
            </w:r>
          </w:p>
        </w:tc>
      </w:tr>
      <w:tr w:rsidR="00BB09FD" w:rsidTr="002B6D7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6.40-6.90</w:t>
            </w:r>
          </w:p>
        </w:tc>
      </w:tr>
      <w:tr w:rsidR="00BB09FD" w:rsidTr="002B6D7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6.01-6.05</w:t>
            </w:r>
          </w:p>
        </w:tc>
      </w:tr>
      <w:tr w:rsidR="00BB09FD" w:rsidTr="002B6D7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5.75-6.75</w:t>
            </w:r>
          </w:p>
        </w:tc>
      </w:tr>
      <w:tr w:rsidR="00BB09FD" w:rsidTr="002B6D7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/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FD" w:rsidRDefault="00BB09FD" w:rsidP="00BB09FD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FD" w:rsidRDefault="00BB09FD" w:rsidP="00BB0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7.90-9.20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9525" w:type="dxa"/>
        <w:tblInd w:w="-364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396"/>
        <w:gridCol w:w="3340"/>
        <w:gridCol w:w="1208"/>
        <w:gridCol w:w="760"/>
        <w:gridCol w:w="1207"/>
        <w:gridCol w:w="1450"/>
        <w:gridCol w:w="1164"/>
      </w:tblGrid>
      <w:tr w:rsidR="004948C8" w:rsidTr="00E640EB">
        <w:trPr>
          <w:trHeight w:val="596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2F471D" w:rsidP="00E40534">
            <w:pPr>
              <w:tabs>
                <w:tab w:val="center" w:pos="1734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  </w:t>
            </w:r>
            <w:bookmarkStart w:id="0" w:name="_GoBack"/>
            <w:bookmarkEnd w:id="0"/>
            <w:r w:rsidR="004948C8"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645193" w:rsidRPr="00645193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4948C8" w:rsidRPr="004948C8">
              <w:rPr>
                <w:rFonts w:ascii="Arial" w:eastAsia="Arial" w:hAnsi="Arial" w:cs="Arial"/>
                <w:b/>
                <w:sz w:val="17"/>
              </w:rPr>
              <w:tab/>
            </w:r>
            <w:r w:rsidR="004948C8">
              <w:rPr>
                <w:rFonts w:ascii="Calibri" w:eastAsia="Calibri" w:hAnsi="Calibri" w:cs="Calibri"/>
                <w:sz w:val="17"/>
              </w:rPr>
              <w:t xml:space="preserve">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</w:t>
            </w:r>
            <w:r w:rsidR="002B6D7B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Maturity</w:t>
            </w:r>
            <w:r w:rsidR="002B6D7B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2B6D7B">
            <w:pPr>
              <w:ind w:left="17" w:right="80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2B6D7B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 w:rsidR="002B6D7B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E640EB">
        <w:trPr>
          <w:trHeight w:val="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Calibri" w:eastAsia="Calibri" w:hAnsi="Calibri" w:cs="Calibri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5979FD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5979FD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31.41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6.50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5979FD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6.60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5979FD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6.55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5979FD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Pr="005979FD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6.52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5979FD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0D428A" w:rsidTr="005979FD">
        <w:trPr>
          <w:trHeight w:val="2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0D428A" w:rsidTr="005979FD">
        <w:trPr>
          <w:trHeight w:val="2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180DF5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AE2497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163.24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6.25</w:t>
            </w:r>
          </w:p>
        </w:tc>
      </w:tr>
      <w:tr w:rsidR="000D428A" w:rsidTr="005979FD">
        <w:trPr>
          <w:trHeight w:val="2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180DF5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144.55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0D428A" w:rsidTr="005979FD">
        <w:trPr>
          <w:trHeight w:val="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0D428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121.71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0D428A" w:rsidTr="005979FD">
        <w:trPr>
          <w:trHeight w:val="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177.59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0D428A" w:rsidTr="005979FD">
        <w:trPr>
          <w:trHeight w:val="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0D428A" w:rsidTr="005979FD">
        <w:trPr>
          <w:trHeight w:val="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0D428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413D12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Pr="00180DF5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DF5">
              <w:rPr>
                <w:rFonts w:ascii="Arial" w:hAnsi="Arial" w:cs="Arial"/>
                <w:color w:val="000000"/>
                <w:sz w:val="18"/>
                <w:szCs w:val="18"/>
              </w:rPr>
              <w:t>348.93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8A" w:rsidRDefault="000D428A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AE2497" w:rsidTr="005979FD">
        <w:trPr>
          <w:trHeight w:val="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AE2497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AE2497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5979FD">
            <w:pPr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Pr="00AE2497" w:rsidRDefault="00AE2497" w:rsidP="00597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497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97" w:rsidRDefault="00AE2497" w:rsidP="005979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6.75</w:t>
            </w:r>
          </w:p>
        </w:tc>
      </w:tr>
      <w:tr w:rsidR="00E640EB" w:rsidTr="00591C0E">
        <w:trPr>
          <w:trHeight w:val="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BC1D5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E640EB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EB" w:rsidRDefault="00E640EB" w:rsidP="00BC1D50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EB" w:rsidRDefault="00E640EB" w:rsidP="00BC1D5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EB" w:rsidRDefault="00E640EB" w:rsidP="00BC1D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EB" w:rsidRDefault="00E640EB" w:rsidP="00BC1D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45193" w:rsidRPr="00645193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E40534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BC1D50" w:rsidTr="00E640EB">
        <w:trPr>
          <w:trHeight w:val="15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D50" w:rsidRPr="00E640EB" w:rsidRDefault="00BC1D50" w:rsidP="00E640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40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D50" w:rsidRDefault="00BC1D50" w:rsidP="00BC1D50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D50" w:rsidRDefault="00BC1D50" w:rsidP="00E640EB">
            <w:pPr>
              <w:ind w:right="3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30,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0" w:rsidRDefault="00BC1D50" w:rsidP="00E640EB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5,017.79</w:t>
            </w:r>
          </w:p>
        </w:tc>
      </w:tr>
      <w:tr w:rsidR="00BC1D50" w:rsidTr="00E640EB">
        <w:trPr>
          <w:trHeight w:val="15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Pr="00E640EB" w:rsidRDefault="00BC1D50" w:rsidP="00E640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BC1D50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E640EB">
            <w:pPr>
              <w:ind w:right="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01, 2018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E640EB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5,105.08</w:t>
            </w:r>
          </w:p>
        </w:tc>
      </w:tr>
      <w:tr w:rsidR="00BC1D50" w:rsidTr="00E640EB">
        <w:trPr>
          <w:trHeight w:val="1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Pr="00E640EB" w:rsidRDefault="00BC1D50" w:rsidP="00E640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40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BC1D50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E640EB">
            <w:pPr>
              <w:ind w:right="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07,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E640EB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4,868.56</w:t>
            </w:r>
          </w:p>
        </w:tc>
      </w:tr>
      <w:tr w:rsidR="00BC1D50" w:rsidTr="00E640EB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BC1D50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BC1D50">
            <w:pPr>
              <w:ind w:left="-24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50" w:rsidRDefault="00BC1D50" w:rsidP="00E640EB">
            <w:pPr>
              <w:ind w:right="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04,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50" w:rsidRDefault="00BC1D50" w:rsidP="00E640EB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  <w:r w:rsidRPr="000B5ED5">
        <w:rPr>
          <w:rFonts w:ascii="Arial" w:eastAsia="Arial" w:hAnsi="Arial" w:cs="Arial"/>
          <w:i/>
          <w:sz w:val="16"/>
          <w:szCs w:val="16"/>
        </w:rPr>
        <w:t xml:space="preserve">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  <w:r w:rsidRPr="000B5ED5">
        <w:rPr>
          <w:sz w:val="16"/>
          <w:szCs w:val="16"/>
        </w:rPr>
        <w:t xml:space="preserve">  </w:t>
      </w:r>
    </w:p>
    <w:p w:rsidR="004948C8" w:rsidRDefault="004948C8" w:rsidP="004948C8">
      <w:pPr>
        <w:spacing w:after="122"/>
        <w:ind w:right="1107" w:hanging="10"/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4948C8" w:rsidRDefault="004948C8" w:rsidP="004948C8">
      <w:pPr>
        <w:spacing w:after="47"/>
      </w:pPr>
      <w:r>
        <w:rPr>
          <w:rFonts w:ascii="Arial" w:eastAsia="Arial" w:hAnsi="Arial" w:cs="Arial"/>
          <w:sz w:val="18"/>
        </w:rPr>
        <w:t xml:space="preserve">    </w:t>
      </w:r>
      <w:r>
        <w:t xml:space="preserve"> </w:t>
      </w:r>
    </w:p>
    <w:p w:rsidR="00CE6F7B" w:rsidRPr="00645193" w:rsidRDefault="00CE6F7B" w:rsidP="00645193">
      <w:pPr>
        <w:tabs>
          <w:tab w:val="left" w:pos="6000"/>
          <w:tab w:val="center" w:pos="7416"/>
        </w:tabs>
        <w:ind w:right="1"/>
        <w:jc w:val="right"/>
        <w:rPr>
          <w:rFonts w:ascii="Arial" w:eastAsia="Arial" w:hAnsi="Arial" w:cs="Arial"/>
          <w:b/>
          <w:sz w:val="20"/>
          <w:szCs w:val="20"/>
        </w:rPr>
      </w:pPr>
      <w:r w:rsidRPr="00645193">
        <w:rPr>
          <w:rFonts w:ascii="Arial" w:eastAsia="Arial" w:hAnsi="Arial" w:cs="Arial"/>
          <w:b/>
          <w:sz w:val="18"/>
        </w:rPr>
        <w:t xml:space="preserve">                      </w:t>
      </w:r>
      <w:r w:rsidR="00645193" w:rsidRPr="00645193">
        <w:rPr>
          <w:rFonts w:ascii="Arial" w:eastAsia="Arial" w:hAnsi="Arial" w:cs="Arial"/>
          <w:b/>
          <w:sz w:val="18"/>
        </w:rPr>
        <w:t xml:space="preserve">                                                                      </w:t>
      </w:r>
      <w:r w:rsidRPr="00645193">
        <w:rPr>
          <w:rFonts w:ascii="Arial" w:eastAsia="Arial" w:hAnsi="Arial" w:cs="Arial"/>
          <w:b/>
          <w:sz w:val="18"/>
        </w:rPr>
        <w:t xml:space="preserve"> </w:t>
      </w:r>
      <w:r w:rsidR="00645193" w:rsidRPr="00645193">
        <w:rPr>
          <w:rFonts w:ascii="Arial" w:eastAsia="Arial" w:hAnsi="Arial" w:cs="Arial"/>
          <w:b/>
          <w:sz w:val="18"/>
        </w:rPr>
        <w:t xml:space="preserve">  </w:t>
      </w:r>
      <w:proofErr w:type="spellStart"/>
      <w:r w:rsidRPr="00645193">
        <w:rPr>
          <w:rFonts w:ascii="Arial" w:eastAsia="Arial" w:hAnsi="Arial" w:cs="Arial"/>
          <w:b/>
          <w:sz w:val="20"/>
          <w:szCs w:val="20"/>
        </w:rPr>
        <w:t>Ajit</w:t>
      </w:r>
      <w:proofErr w:type="spellEnd"/>
      <w:r w:rsidRPr="00645193">
        <w:rPr>
          <w:rFonts w:ascii="Arial" w:eastAsia="Arial" w:hAnsi="Arial" w:cs="Arial"/>
          <w:b/>
          <w:sz w:val="20"/>
          <w:szCs w:val="20"/>
        </w:rPr>
        <w:t xml:space="preserve"> Prasad </w:t>
      </w:r>
      <w:r w:rsidRPr="00645193">
        <w:rPr>
          <w:rFonts w:ascii="Arial" w:eastAsia="Arial" w:hAnsi="Arial" w:cs="Arial"/>
          <w:b/>
          <w:sz w:val="20"/>
          <w:szCs w:val="20"/>
        </w:rPr>
        <w:tab/>
      </w:r>
    </w:p>
    <w:p w:rsidR="009D1517" w:rsidRPr="00645193" w:rsidRDefault="00CE6F7B" w:rsidP="003A1F50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sz w:val="20"/>
          <w:szCs w:val="20"/>
        </w:rPr>
      </w:pPr>
      <w:r w:rsidRPr="00645193">
        <w:rPr>
          <w:rFonts w:ascii="Arial" w:eastAsia="Arial" w:hAnsi="Arial" w:cs="Arial"/>
          <w:b/>
          <w:sz w:val="20"/>
          <w:szCs w:val="20"/>
        </w:rPr>
        <w:t xml:space="preserve">Press </w:t>
      </w:r>
      <w:proofErr w:type="gramStart"/>
      <w:r w:rsidRPr="00645193">
        <w:rPr>
          <w:rFonts w:ascii="Arial" w:eastAsia="Arial" w:hAnsi="Arial" w:cs="Arial"/>
          <w:b/>
          <w:sz w:val="20"/>
          <w:szCs w:val="20"/>
        </w:rPr>
        <w:t>Release :</w:t>
      </w:r>
      <w:proofErr w:type="gramEnd"/>
      <w:r w:rsidRPr="00645193">
        <w:rPr>
          <w:rFonts w:ascii="Arial" w:eastAsia="Arial" w:hAnsi="Arial" w:cs="Arial"/>
          <w:b/>
          <w:sz w:val="20"/>
          <w:szCs w:val="20"/>
        </w:rPr>
        <w:t xml:space="preserve"> 2018-2019/12</w:t>
      </w:r>
      <w:r w:rsidR="00645193" w:rsidRPr="00645193">
        <w:rPr>
          <w:rFonts w:ascii="Arial" w:eastAsia="Arial" w:hAnsi="Arial" w:cs="Arial"/>
          <w:b/>
          <w:sz w:val="20"/>
          <w:szCs w:val="20"/>
        </w:rPr>
        <w:t>91</w:t>
      </w:r>
      <w:r w:rsidRPr="00645193">
        <w:rPr>
          <w:rFonts w:ascii="Arial" w:eastAsia="Arial" w:hAnsi="Arial" w:cs="Arial"/>
          <w:sz w:val="20"/>
          <w:szCs w:val="20"/>
        </w:rPr>
        <w:t xml:space="preserve">                                                    </w:t>
      </w:r>
      <w:r w:rsidR="00645193">
        <w:rPr>
          <w:rFonts w:ascii="Arial" w:eastAsia="Arial" w:hAnsi="Arial" w:cs="Arial"/>
          <w:sz w:val="20"/>
          <w:szCs w:val="20"/>
        </w:rPr>
        <w:t xml:space="preserve">                                 </w:t>
      </w:r>
      <w:r w:rsidRPr="00645193">
        <w:rPr>
          <w:rFonts w:ascii="Arial" w:eastAsia="Arial" w:hAnsi="Arial" w:cs="Arial"/>
          <w:sz w:val="20"/>
          <w:szCs w:val="20"/>
        </w:rPr>
        <w:t>Assistant Adviser</w:t>
      </w:r>
    </w:p>
    <w:sectPr w:rsidR="009D1517" w:rsidRPr="00645193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0DF5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D7B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1D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9FD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93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A00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0EB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853E-9F0E-4EF3-91E2-EFE41581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3494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34</cp:revision>
  <cp:lastPrinted>2018-12-04T13:09:00Z</cp:lastPrinted>
  <dcterms:created xsi:type="dcterms:W3CDTF">2018-11-30T05:14:00Z</dcterms:created>
  <dcterms:modified xsi:type="dcterms:W3CDTF">2018-12-05T03:43:00Z</dcterms:modified>
</cp:coreProperties>
</file>