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jc w:val="center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D54171" w:rsidRPr="00A12706" w:rsidTr="00D54171">
        <w:trPr>
          <w:jc w:val="center"/>
        </w:trPr>
        <w:tc>
          <w:tcPr>
            <w:tcW w:w="6350" w:type="dxa"/>
          </w:tcPr>
          <w:p w:rsidR="00D54171" w:rsidRPr="00A12706" w:rsidRDefault="00D54171" w:rsidP="00AD6E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D54171" w:rsidRPr="00A12706" w:rsidRDefault="00D54171" w:rsidP="00AD6E96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D54171" w:rsidRPr="00A12706" w:rsidTr="00D54171">
        <w:trPr>
          <w:jc w:val="center"/>
        </w:trPr>
        <w:tc>
          <w:tcPr>
            <w:tcW w:w="6350" w:type="dxa"/>
            <w:vAlign w:val="bottom"/>
          </w:tcPr>
          <w:p w:rsidR="00D54171" w:rsidRPr="00A12706" w:rsidRDefault="00D54171" w:rsidP="00AD6E96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D54171" w:rsidRPr="00A12706" w:rsidRDefault="00D54171" w:rsidP="00AD6E96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D54171" w:rsidRPr="00A12706" w:rsidRDefault="00D54171" w:rsidP="00AD6E96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D54171" w:rsidRPr="00A12706" w:rsidRDefault="00D54171" w:rsidP="00AD6E96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D54171" w:rsidRPr="00A12706" w:rsidRDefault="003A50CA" w:rsidP="00AD6E96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D54171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CD95FE4" wp14:editId="0A406069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171" w:rsidRPr="00A12706" w:rsidRDefault="00D54171" w:rsidP="00AD6E96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D54171" w:rsidRPr="00A12706" w:rsidRDefault="00D54171" w:rsidP="00AD6E96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D54171" w:rsidRPr="00A12706" w:rsidRDefault="00D54171" w:rsidP="00AD6E96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D54171" w:rsidRPr="00A12706" w:rsidRDefault="00D54171" w:rsidP="00AD6E96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D54171" w:rsidRPr="00A12706" w:rsidRDefault="00D54171" w:rsidP="00AD6E96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D54171" w:rsidRDefault="001A7073" w:rsidP="00D54171">
      <w:pPr>
        <w:ind w:left="1516"/>
        <w:rPr>
          <w:rFonts w:ascii="Arial" w:eastAsia="Arial" w:hAnsi="Arial" w:cs="Arial"/>
          <w:b/>
          <w:sz w:val="20"/>
        </w:rPr>
      </w:pPr>
    </w:p>
    <w:p w:rsidR="004948C8" w:rsidRPr="00D54171" w:rsidRDefault="00D54171" w:rsidP="00D54171">
      <w:pPr>
        <w:ind w:left="1516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</w:t>
      </w:r>
      <w:r w:rsidR="007A66AC" w:rsidRPr="00D54171">
        <w:rPr>
          <w:rFonts w:ascii="Arial" w:eastAsia="Arial" w:hAnsi="Arial" w:cs="Arial"/>
          <w:sz w:val="20"/>
        </w:rPr>
        <w:t>December 1</w:t>
      </w:r>
      <w:r w:rsidR="00D92C77" w:rsidRPr="00D54171">
        <w:rPr>
          <w:rFonts w:ascii="Arial" w:eastAsia="Arial" w:hAnsi="Arial" w:cs="Arial"/>
          <w:sz w:val="20"/>
        </w:rPr>
        <w:t>9</w:t>
      </w:r>
      <w:r w:rsidR="004948C8" w:rsidRPr="00D54171">
        <w:rPr>
          <w:rFonts w:ascii="Arial" w:eastAsia="Arial" w:hAnsi="Arial" w:cs="Arial"/>
          <w:sz w:val="20"/>
        </w:rPr>
        <w:t>, 2018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613328">
        <w:rPr>
          <w:rFonts w:ascii="Arial" w:eastAsia="Arial" w:hAnsi="Arial" w:cs="Arial"/>
          <w:b/>
          <w:sz w:val="20"/>
        </w:rPr>
        <w:t xml:space="preserve">December </w:t>
      </w:r>
      <w:r w:rsidR="000118A6">
        <w:rPr>
          <w:rFonts w:ascii="Arial" w:eastAsia="Arial" w:hAnsi="Arial" w:cs="Arial"/>
          <w:b/>
          <w:sz w:val="20"/>
        </w:rPr>
        <w:t>1</w:t>
      </w:r>
      <w:r w:rsidR="00D92C77">
        <w:rPr>
          <w:rFonts w:ascii="Arial" w:eastAsia="Arial" w:hAnsi="Arial" w:cs="Arial"/>
          <w:b/>
          <w:sz w:val="20"/>
        </w:rPr>
        <w:t>8</w:t>
      </w:r>
      <w:r>
        <w:rPr>
          <w:rFonts w:ascii="Arial" w:eastAsia="Arial" w:hAnsi="Arial" w:cs="Arial"/>
          <w:b/>
          <w:sz w:val="20"/>
        </w:rPr>
        <w:t>, 2018</w:t>
      </w:r>
    </w:p>
    <w:p w:rsidR="004948C8" w:rsidRDefault="00996486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153E3B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D54171" w:rsidRPr="00D54171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D54171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D92C77" w:rsidTr="00153E3B">
        <w:trPr>
          <w:trHeight w:val="236"/>
        </w:trPr>
        <w:tc>
          <w:tcPr>
            <w:tcW w:w="390" w:type="dxa"/>
            <w:vMerge w:val="restart"/>
          </w:tcPr>
          <w:p w:rsidR="00D92C77" w:rsidRDefault="00D92C77" w:rsidP="00D92C77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D92C77" w:rsidRDefault="00D92C77" w:rsidP="00D92C77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2,291.61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5.00-6.95</w:t>
            </w:r>
          </w:p>
        </w:tc>
      </w:tr>
      <w:tr w:rsidR="00D92C77" w:rsidTr="00153E3B">
        <w:trPr>
          <w:trHeight w:val="263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237.31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5.00-6.62</w:t>
            </w:r>
          </w:p>
        </w:tc>
      </w:tr>
      <w:tr w:rsidR="00D92C77" w:rsidTr="00153E3B">
        <w:trPr>
          <w:trHeight w:val="252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1,527.60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6.35-6.58</w:t>
            </w:r>
          </w:p>
        </w:tc>
      </w:tr>
      <w:tr w:rsidR="00D92C77" w:rsidTr="00153E3B">
        <w:trPr>
          <w:trHeight w:val="250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514.55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5.50-6.60</w:t>
            </w:r>
          </w:p>
        </w:tc>
      </w:tr>
      <w:tr w:rsidR="00D92C77" w:rsidTr="00153E3B">
        <w:trPr>
          <w:trHeight w:val="236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6.60-6.95</w:t>
            </w:r>
          </w:p>
        </w:tc>
      </w:tr>
      <w:tr w:rsidR="00FC05C6" w:rsidTr="00153E3B">
        <w:trPr>
          <w:trHeight w:val="239"/>
        </w:trPr>
        <w:tc>
          <w:tcPr>
            <w:tcW w:w="390" w:type="dxa"/>
            <w:vMerge w:val="restart"/>
          </w:tcPr>
          <w:p w:rsidR="00FC05C6" w:rsidRDefault="00FC05C6" w:rsidP="00FC05C6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FC05C6" w:rsidRDefault="00FC05C6" w:rsidP="00FC05C6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05C6" w:rsidRPr="00DF2188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C05C6" w:rsidRPr="00DF2188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C05C6" w:rsidRPr="00DF2188" w:rsidRDefault="00FC05C6" w:rsidP="00FC0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92C77" w:rsidTr="00153E3B">
        <w:trPr>
          <w:trHeight w:val="236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5.55-6.55</w:t>
            </w:r>
          </w:p>
        </w:tc>
      </w:tr>
      <w:tr w:rsidR="00D92C77" w:rsidTr="00153E3B">
        <w:trPr>
          <w:trHeight w:val="236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6.50-7.00</w:t>
            </w:r>
          </w:p>
        </w:tc>
      </w:tr>
      <w:tr w:rsidR="00D92C77" w:rsidTr="00153E3B">
        <w:trPr>
          <w:trHeight w:val="236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92C77" w:rsidTr="00153E3B">
        <w:trPr>
          <w:trHeight w:val="238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6.00-7.20</w:t>
            </w:r>
          </w:p>
        </w:tc>
      </w:tr>
      <w:tr w:rsidR="00D92C77" w:rsidTr="00153E3B">
        <w:trPr>
          <w:trHeight w:val="238"/>
        </w:trPr>
        <w:tc>
          <w:tcPr>
            <w:tcW w:w="0" w:type="auto"/>
            <w:vMerge/>
          </w:tcPr>
          <w:p w:rsidR="00D92C77" w:rsidRDefault="00D92C77" w:rsidP="00D92C77"/>
        </w:tc>
        <w:tc>
          <w:tcPr>
            <w:tcW w:w="4460" w:type="dxa"/>
          </w:tcPr>
          <w:p w:rsidR="00D92C77" w:rsidRDefault="00D92C77" w:rsidP="00D92C77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153E3B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D54171" w:rsidRPr="00D54171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D54171" w:rsidRPr="00D54171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E40534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D54171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D54171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E40534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4948C8" w:rsidP="00E4053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Current</w:t>
            </w:r>
          </w:p>
          <w:p w:rsidR="004948C8" w:rsidRDefault="004948C8" w:rsidP="00E40534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D54171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153E3B">
        <w:trPr>
          <w:trHeight w:val="266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Default="004948C8" w:rsidP="00996486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54171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119.35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230.05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D92C77" w:rsidTr="00153E3B">
        <w:trPr>
          <w:trHeight w:val="217"/>
        </w:trPr>
        <w:tc>
          <w:tcPr>
            <w:tcW w:w="484" w:type="dxa"/>
          </w:tcPr>
          <w:p w:rsidR="00D92C77" w:rsidRPr="00D54171" w:rsidRDefault="00D92C77" w:rsidP="00D92C77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F2188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95.03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52B00" w:rsidTr="00153E3B">
        <w:trPr>
          <w:trHeight w:val="218"/>
        </w:trPr>
        <w:tc>
          <w:tcPr>
            <w:tcW w:w="484" w:type="dxa"/>
          </w:tcPr>
          <w:p w:rsidR="00952B00" w:rsidRPr="00D54171" w:rsidRDefault="00952B00" w:rsidP="00952B00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3094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2B00" w:rsidRPr="00DF2188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2B00" w:rsidRPr="00DF2188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2B00" w:rsidRPr="00DF2188" w:rsidRDefault="00952B00" w:rsidP="00952B00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 xml:space="preserve">         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52B00" w:rsidRPr="00DF2188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52B00" w:rsidRPr="00DF2188" w:rsidRDefault="00952B00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92C77" w:rsidTr="00153E3B">
        <w:trPr>
          <w:trHeight w:val="216"/>
        </w:trPr>
        <w:tc>
          <w:tcPr>
            <w:tcW w:w="484" w:type="dxa"/>
          </w:tcPr>
          <w:p w:rsidR="00D92C77" w:rsidRDefault="00D92C77" w:rsidP="00D92C77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D92C77" w:rsidRDefault="00D92C77" w:rsidP="00D92C77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92C77" w:rsidRPr="00DF2188" w:rsidRDefault="00D92C77" w:rsidP="00D92C7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92C77" w:rsidRPr="00DF2188" w:rsidRDefault="00DF2188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92C77" w:rsidRPr="00DF2188" w:rsidRDefault="00D92C77" w:rsidP="00D92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A50CA" w:rsidTr="005E1B73">
        <w:trPr>
          <w:trHeight w:val="230"/>
        </w:trPr>
        <w:tc>
          <w:tcPr>
            <w:tcW w:w="484" w:type="dxa"/>
          </w:tcPr>
          <w:p w:rsidR="003A50CA" w:rsidRDefault="003A50CA" w:rsidP="00952B00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3A50CA" w:rsidRPr="003A50CA" w:rsidRDefault="003A50CA" w:rsidP="003A50CA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3A50CA" w:rsidRPr="00DF2188" w:rsidRDefault="003A50CA" w:rsidP="00952B0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3A50CA" w:rsidRPr="00DF2188" w:rsidRDefault="003A50CA" w:rsidP="00952B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3A50CA" w:rsidRPr="00DF2188" w:rsidRDefault="003A50CA" w:rsidP="00952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164" w:type="dxa"/>
            <w:vAlign w:val="center"/>
          </w:tcPr>
          <w:p w:rsidR="003A50CA" w:rsidRPr="00DF2188" w:rsidRDefault="003A50CA" w:rsidP="00952B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bookmarkStart w:id="0" w:name="_GoBack"/>
      <w:bookmarkEnd w:id="0"/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D54171" w:rsidRPr="00D54171">
        <w:rPr>
          <w:rFonts w:ascii="Arial" w:eastAsia="Arial" w:hAnsi="Arial" w:cs="Arial"/>
          <w:b/>
          <w:sz w:val="17"/>
          <w:vertAlign w:val="superscript"/>
        </w:rPr>
        <w:t>@</w:t>
      </w:r>
      <w:r w:rsidR="00D54171" w:rsidRPr="00D54171">
        <w:rPr>
          <w:rFonts w:ascii="Arial" w:eastAsia="Arial" w:hAnsi="Arial" w:cs="Arial"/>
          <w:b/>
          <w:sz w:val="17"/>
          <w:vertAlign w:val="superscript"/>
        </w:rPr>
        <w:tab/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153E3B">
        <w:trPr>
          <w:trHeight w:val="312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D54171">
            <w:pPr>
              <w:ind w:left="113"/>
            </w:pPr>
            <w:r w:rsidRPr="00D54171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>
              <w:rPr>
                <w:rFonts w:ascii="Calibri" w:eastAsia="Calibri" w:hAnsi="Calibri" w:cs="Calibri"/>
                <w:sz w:val="37"/>
                <w:vertAlign w:val="superscript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952B00" w:rsidTr="00153E3B">
        <w:trPr>
          <w:trHeight w:val="150"/>
        </w:trPr>
        <w:tc>
          <w:tcPr>
            <w:tcW w:w="431" w:type="dxa"/>
          </w:tcPr>
          <w:p w:rsidR="00952B00" w:rsidRDefault="00952B00" w:rsidP="00952B00">
            <w:pPr>
              <w:ind w:left="113"/>
            </w:pPr>
          </w:p>
        </w:tc>
        <w:tc>
          <w:tcPr>
            <w:tcW w:w="6006" w:type="dxa"/>
          </w:tcPr>
          <w:p w:rsidR="00952B00" w:rsidRDefault="00952B00" w:rsidP="00D5417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</w:tcPr>
          <w:p w:rsidR="00952B00" w:rsidRPr="00DF2188" w:rsidRDefault="00D92C77" w:rsidP="00D54171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December 18, 2018</w:t>
            </w:r>
          </w:p>
        </w:tc>
        <w:tc>
          <w:tcPr>
            <w:tcW w:w="986" w:type="dxa"/>
          </w:tcPr>
          <w:p w:rsidR="00952B00" w:rsidRPr="00DF2188" w:rsidRDefault="00DF2188" w:rsidP="00D541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4,882.62</w:t>
            </w:r>
          </w:p>
        </w:tc>
      </w:tr>
      <w:tr w:rsidR="00952B00" w:rsidTr="00153E3B">
        <w:trPr>
          <w:trHeight w:val="182"/>
        </w:trPr>
        <w:tc>
          <w:tcPr>
            <w:tcW w:w="431" w:type="dxa"/>
          </w:tcPr>
          <w:p w:rsidR="00952B00" w:rsidRDefault="00952B00" w:rsidP="00952B00">
            <w:pPr>
              <w:ind w:left="113"/>
            </w:pPr>
          </w:p>
        </w:tc>
        <w:tc>
          <w:tcPr>
            <w:tcW w:w="6006" w:type="dxa"/>
          </w:tcPr>
          <w:p w:rsidR="00952B00" w:rsidRDefault="00952B00" w:rsidP="00D54171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</w:tcPr>
          <w:p w:rsidR="00952B00" w:rsidRPr="00DF2188" w:rsidRDefault="00952B00" w:rsidP="00D541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December 21, 2018</w:t>
            </w:r>
          </w:p>
        </w:tc>
        <w:tc>
          <w:tcPr>
            <w:tcW w:w="986" w:type="dxa"/>
          </w:tcPr>
          <w:p w:rsidR="00952B00" w:rsidRPr="00DF2188" w:rsidRDefault="00952B00" w:rsidP="00D541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4,870.13</w:t>
            </w:r>
          </w:p>
        </w:tc>
      </w:tr>
      <w:tr w:rsidR="00952B00" w:rsidTr="00153E3B">
        <w:trPr>
          <w:trHeight w:val="236"/>
        </w:trPr>
        <w:tc>
          <w:tcPr>
            <w:tcW w:w="431" w:type="dxa"/>
          </w:tcPr>
          <w:p w:rsidR="00952B00" w:rsidRDefault="00952B00" w:rsidP="00952B00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952B00" w:rsidRPr="00D54171" w:rsidRDefault="00952B00" w:rsidP="00D54171">
            <w:pPr>
              <w:ind w:left="113"/>
            </w:pPr>
            <w:r w:rsidRPr="00D54171">
              <w:rPr>
                <w:rFonts w:ascii="Arial" w:eastAsia="Arial" w:hAnsi="Arial" w:cs="Arial"/>
                <w:sz w:val="17"/>
              </w:rPr>
              <w:t>Government of India Surplus Cash Balance Reckoned for Auction as on</w:t>
            </w:r>
            <w:r w:rsidRPr="00D54171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</w:tcPr>
          <w:p w:rsidR="00952B00" w:rsidRPr="00DF2188" w:rsidRDefault="00D92C77" w:rsidP="00D541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December 18</w:t>
            </w:r>
            <w:r w:rsidR="00952B00" w:rsidRPr="00DF2188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</w:tcPr>
          <w:p w:rsidR="00952B00" w:rsidRPr="00DF2188" w:rsidRDefault="00D92C77" w:rsidP="00D541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2188">
              <w:rPr>
                <w:rFonts w:ascii="Arial" w:hAnsi="Arial" w:cs="Arial"/>
                <w:sz w:val="18"/>
                <w:szCs w:val="18"/>
              </w:rPr>
              <w:t>559.71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9D1517" w:rsidRPr="00D54171" w:rsidRDefault="00D54171" w:rsidP="00D54171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CE6F7B" w:rsidRPr="00D54171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CE6F7B" w:rsidRPr="00D54171">
        <w:rPr>
          <w:rFonts w:ascii="Arial" w:hAnsi="Arial" w:cs="Arial"/>
          <w:b/>
          <w:color w:val="000000"/>
          <w:sz w:val="20"/>
          <w:szCs w:val="20"/>
        </w:rPr>
        <w:t xml:space="preserve"> Prasad </w:t>
      </w:r>
      <w:r w:rsidR="00CE6F7B" w:rsidRPr="00D54171">
        <w:rPr>
          <w:rFonts w:ascii="Arial" w:hAnsi="Arial" w:cs="Arial"/>
          <w:b/>
          <w:color w:val="000000"/>
          <w:sz w:val="20"/>
          <w:szCs w:val="20"/>
        </w:rPr>
        <w:tab/>
      </w:r>
      <w:r w:rsidRPr="00D54171">
        <w:rPr>
          <w:sz w:val="20"/>
          <w:szCs w:val="20"/>
        </w:rPr>
        <w:br/>
      </w:r>
      <w:r w:rsidR="00CE6F7B" w:rsidRPr="00D54171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D54171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D54171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>
        <w:rPr>
          <w:rFonts w:ascii="Arial" w:hAnsi="Arial" w:cs="Arial"/>
          <w:b/>
          <w:color w:val="000000"/>
          <w:sz w:val="20"/>
          <w:szCs w:val="20"/>
        </w:rPr>
        <w:t>401</w:t>
      </w:r>
      <w:r w:rsidR="002E7766" w:rsidRPr="00D54171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54171">
        <w:rPr>
          <w:rFonts w:ascii="Arial" w:hAnsi="Arial" w:cs="Arial"/>
          <w:b/>
          <w:color w:val="000000"/>
          <w:sz w:val="20"/>
          <w:szCs w:val="20"/>
        </w:rPr>
        <w:tab/>
      </w:r>
      <w:r w:rsidRPr="00D54171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</w:t>
      </w:r>
      <w:r w:rsidR="00CE6F7B" w:rsidRPr="00D54171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="00CE6F7B" w:rsidRPr="00D54171">
        <w:rPr>
          <w:rFonts w:ascii="Arial" w:hAnsi="Arial" w:cs="Arial"/>
          <w:color w:val="000000"/>
          <w:sz w:val="20"/>
          <w:szCs w:val="20"/>
        </w:rPr>
        <w:t>Adviser</w:t>
      </w:r>
    </w:p>
    <w:sectPr w:rsidR="009D1517" w:rsidRPr="00D54171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3E3B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0CA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86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5FBC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171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188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DB18-0FDC-4C23-B226-6523E372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2939</Characters>
  <Application>Microsoft Office Word</Application>
  <DocSecurity>0</DocSecurity>
  <Lines>267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6</cp:revision>
  <cp:lastPrinted>2018-12-18T12:44:00Z</cp:lastPrinted>
  <dcterms:created xsi:type="dcterms:W3CDTF">2018-12-18T18:10:00Z</dcterms:created>
  <dcterms:modified xsi:type="dcterms:W3CDTF">2018-12-19T03:21:00Z</dcterms:modified>
</cp:coreProperties>
</file>