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533" w:type="dxa"/>
        <w:tblLook w:val="01E0" w:firstRow="1" w:lastRow="1" w:firstColumn="1" w:lastColumn="1" w:noHBand="0" w:noVBand="0"/>
      </w:tblPr>
      <w:tblGrid>
        <w:gridCol w:w="6350"/>
        <w:gridCol w:w="3633"/>
      </w:tblGrid>
      <w:tr w:rsidR="00954E74" w:rsidRPr="003933F6" w:rsidTr="00691114">
        <w:tc>
          <w:tcPr>
            <w:tcW w:w="6350" w:type="dxa"/>
          </w:tcPr>
          <w:p w:rsidR="00954E74" w:rsidRPr="00BE0E1D" w:rsidRDefault="00954E74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633" w:type="dxa"/>
            <w:shd w:val="clear" w:color="auto" w:fill="000000"/>
          </w:tcPr>
          <w:p w:rsidR="00954E74" w:rsidRPr="003933F6" w:rsidRDefault="00954E74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691114">
              <w:rPr>
                <w:rFonts w:ascii="Mangal" w:hAnsi="Mangal" w:cs="Arial Unicode MS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691114">
              <w:rPr>
                <w:rFonts w:ascii="Mangal" w:hAnsi="Mangal" w:cs="Arial Unicode MS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691114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8139AA" w:rsidRPr="003933F6" w:rsidTr="00691114">
        <w:tc>
          <w:tcPr>
            <w:tcW w:w="6350" w:type="dxa"/>
          </w:tcPr>
          <w:p w:rsidR="008139AA" w:rsidRPr="003933F6" w:rsidRDefault="008139AA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</w:p>
        </w:tc>
        <w:tc>
          <w:tcPr>
            <w:tcW w:w="3633" w:type="dxa"/>
            <w:vMerge w:val="restart"/>
          </w:tcPr>
          <w:p w:rsidR="008139AA" w:rsidRPr="003933F6" w:rsidRDefault="008139AA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3" distR="114283" simplePos="0" relativeHeight="251661824" behindDoc="0" locked="0" layoutInCell="1" allowOverlap="1" wp14:anchorId="2ADB50B9" wp14:editId="3AB49A48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 y;z-index:251661824;visibility:visible;mso-wrap-style:square;mso-width-percent:0;mso-height-percent:0;mso-wrap-distance-left:3.17453mm;mso-wrap-distance-top:0;mso-wrap-distance-right:3.17453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3D8F842A" wp14:editId="45CE0817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9AA" w:rsidRPr="008C6C1E" w:rsidRDefault="008139AA" w:rsidP="001902CC">
            <w:pPr>
              <w:jc w:val="center"/>
              <w:rPr>
                <w:rFonts w:ascii="Mangal" w:eastAsia="Arial Unicode MS" w:hAnsi="Mangal" w:cs="Mangal"/>
                <w:bCs/>
                <w:color w:val="000000"/>
                <w:w w:val="150"/>
              </w:rPr>
            </w:pPr>
            <w:r w:rsidRPr="008C6C1E">
              <w:rPr>
                <w:rFonts w:ascii="Mangal" w:hAnsi="Mangal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8C6C1E">
              <w:rPr>
                <w:rFonts w:ascii="Mangal" w:hAnsi="Mangal" w:cs="Mangal"/>
                <w:bCs/>
                <w:color w:val="000000"/>
                <w:w w:val="150"/>
                <w:lang w:bidi="hi-IN"/>
              </w:rPr>
              <w:t xml:space="preserve"> </w:t>
            </w:r>
            <w:r w:rsidRPr="008C6C1E">
              <w:rPr>
                <w:rFonts w:ascii="Mangal" w:hAnsi="Mangal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8C6C1E">
              <w:rPr>
                <w:rFonts w:ascii="Mangal" w:hAnsi="Mangal" w:cs="Mangal"/>
                <w:bCs/>
                <w:color w:val="000000"/>
                <w:w w:val="150"/>
                <w:lang w:bidi="hi-IN"/>
              </w:rPr>
              <w:t xml:space="preserve"> </w:t>
            </w:r>
            <w:r w:rsidRPr="008C6C1E">
              <w:rPr>
                <w:rFonts w:ascii="Mangal" w:eastAsia="Arial Unicode MS" w:hAnsi="Mangal" w:cs="Mangal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8139AA" w:rsidRPr="003933F6" w:rsidRDefault="008139AA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8139AA" w:rsidRPr="003933F6" w:rsidRDefault="008139AA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Arial Unicode MS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</w:t>
            </w:r>
            <w:r>
              <w:rPr>
                <w:rFonts w:cs="Arial"/>
                <w:b w:val="0"/>
                <w:szCs w:val="16"/>
                <w:lang w:val="fr-FR"/>
              </w:rPr>
              <w:t xml:space="preserve"> </w:t>
            </w:r>
            <w:r w:rsidRPr="003933F6">
              <w:rPr>
                <w:rFonts w:cs="Arial"/>
                <w:b w:val="0"/>
                <w:szCs w:val="16"/>
                <w:lang w:val="fr-FR"/>
              </w:rPr>
              <w:t>www.rbi.org.in/hindi</w:t>
            </w:r>
          </w:p>
          <w:p w:rsidR="008139AA" w:rsidRPr="003933F6" w:rsidRDefault="008139AA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bookmarkStart w:id="0" w:name="_GoBack"/>
            <w:bookmarkEnd w:id="0"/>
            <w:proofErr w:type="gramStart"/>
            <w:r w:rsidRPr="003933F6">
              <w:rPr>
                <w:rFonts w:cs="Arial"/>
                <w:b w:val="0"/>
                <w:szCs w:val="16"/>
              </w:rPr>
              <w:t>Website :</w:t>
            </w:r>
            <w:proofErr w:type="gramEnd"/>
            <w:r w:rsidRPr="003933F6">
              <w:rPr>
                <w:rFonts w:cs="Arial"/>
                <w:b w:val="0"/>
                <w:szCs w:val="16"/>
              </w:rPr>
              <w:t xml:space="preserve"> www.rbi.org.in</w:t>
            </w:r>
          </w:p>
          <w:p w:rsidR="008139AA" w:rsidRPr="003933F6" w:rsidRDefault="008139AA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  <w:tr w:rsidR="008139AA" w:rsidRPr="003933F6" w:rsidTr="00691114">
        <w:tc>
          <w:tcPr>
            <w:tcW w:w="6350" w:type="dxa"/>
            <w:vAlign w:val="bottom"/>
          </w:tcPr>
          <w:p w:rsidR="008139AA" w:rsidRPr="003933F6" w:rsidRDefault="008139AA" w:rsidP="00AB5A5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संचार</w:t>
            </w:r>
            <w:r>
              <w:rPr>
                <w:rFonts w:ascii="Mangal" w:hAnsi="Mangal" w:cs="Arial Unicode MS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 xml:space="preserve">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केंद्रीयकार्यालय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8139AA" w:rsidRPr="003933F6" w:rsidRDefault="008139AA" w:rsidP="00AB5A54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8139AA" w:rsidRPr="003933F6" w:rsidRDefault="008139AA" w:rsidP="00AB5A54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S.B.S.Marg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8139AA" w:rsidRPr="003933F6" w:rsidRDefault="008139AA" w:rsidP="00AB5A54">
            <w:pPr>
              <w:jc w:val="right"/>
              <w:rPr>
                <w:rFonts w:ascii="Mangal" w:hAnsi="Mangal" w:cs="Arial Unicode MS"/>
                <w:bCs/>
                <w:sz w:val="18"/>
                <w:szCs w:val="18"/>
                <w:cs/>
                <w:lang w:bidi="hi-IN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 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91 222266 0358</w:t>
            </w:r>
          </w:p>
        </w:tc>
        <w:tc>
          <w:tcPr>
            <w:tcW w:w="3633" w:type="dxa"/>
            <w:vMerge/>
          </w:tcPr>
          <w:p w:rsidR="008139AA" w:rsidRDefault="008139AA" w:rsidP="00AB5A54">
            <w:pPr>
              <w:jc w:val="center"/>
              <w:rPr>
                <w:rFonts w:ascii="Arial" w:hAnsi="Arial" w:cs="Arial"/>
                <w:noProof/>
                <w:lang w:val="en-IN" w:eastAsia="en-IN" w:bidi="hi-IN"/>
              </w:rPr>
            </w:pPr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066B4A" w:rsidP="005848D8">
      <w:pPr>
        <w:ind w:left="164"/>
        <w:jc w:val="right"/>
        <w:rPr>
          <w:sz w:val="22"/>
          <w:szCs w:val="22"/>
          <w:lang w:bidi="hi-IN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March </w:t>
      </w:r>
      <w:r w:rsidR="00C0295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 w:rsidR="00A54747">
        <w:rPr>
          <w:rFonts w:ascii="Arial" w:eastAsia="Arial" w:hAnsi="Arial" w:cs="Arial"/>
          <w:sz w:val="22"/>
          <w:szCs w:val="22"/>
        </w:rPr>
        <w:t>5</w:t>
      </w:r>
      <w:proofErr w:type="gramEnd"/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5848D8" w:rsidP="005848D8">
      <w:pPr>
        <w:spacing w:after="8" w:line="249" w:lineRule="auto"/>
        <w:ind w:left="2880" w:hanging="10"/>
        <w:rPr>
          <w:rFonts w:ascii="Arial" w:eastAsia="Arial" w:hAnsi="Arial" w:cs="Arial"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A54747">
        <w:rPr>
          <w:rFonts w:ascii="Arial" w:eastAsia="Arial" w:hAnsi="Arial" w:cs="Arial"/>
          <w:b/>
          <w:sz w:val="22"/>
          <w:szCs w:val="22"/>
        </w:rPr>
        <w:t>March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</w:t>
      </w:r>
      <w:r w:rsidR="00A54747">
        <w:rPr>
          <w:rFonts w:ascii="Arial" w:eastAsia="Arial" w:hAnsi="Arial" w:cs="Arial"/>
          <w:b/>
          <w:sz w:val="22"/>
          <w:szCs w:val="22"/>
        </w:rPr>
        <w:t>0</w:t>
      </w:r>
      <w:r w:rsidR="005627AF">
        <w:rPr>
          <w:rFonts w:ascii="Arial" w:eastAsia="Arial" w:hAnsi="Arial" w:cs="Arial"/>
          <w:b/>
          <w:sz w:val="22"/>
          <w:szCs w:val="22"/>
        </w:rPr>
        <w:t>2</w:t>
      </w:r>
      <w:r w:rsidRPr="003B0317">
        <w:rPr>
          <w:rFonts w:ascii="Arial" w:eastAsia="Arial" w:hAnsi="Arial" w:cs="Arial"/>
          <w:b/>
          <w:sz w:val="22"/>
          <w:szCs w:val="22"/>
        </w:rPr>
        <w:t>, 2019</w:t>
      </w:r>
      <w:r w:rsidRPr="003B0317">
        <w:rPr>
          <w:sz w:val="22"/>
          <w:szCs w:val="22"/>
        </w:rPr>
        <w:t xml:space="preserve"> </w:t>
      </w:r>
      <w:r w:rsidRPr="003B031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MONEY MARKETS</w:t>
            </w:r>
            <w:r w:rsidR="00101D4E" w:rsidRPr="00101D4E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473" w:firstLine="60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Volume  (One Leg)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39" w:firstLine="124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Weighted Average Rate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Range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0F7034" w:rsidRPr="005848D8" w:rsidTr="00674E0C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tabs>
                <w:tab w:val="center" w:pos="288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Overnight Segment (I+II+III+IV)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4.80-6.40</w:t>
            </w:r>
          </w:p>
        </w:tc>
      </w:tr>
      <w:tr w:rsidR="000F7034" w:rsidRPr="005848D8" w:rsidTr="00674E0C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Pr="005848D8" w:rsidRDefault="000F7034" w:rsidP="000F703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tabs>
                <w:tab w:val="center" w:pos="144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 Call Money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4.80-6.35</w:t>
            </w:r>
          </w:p>
        </w:tc>
      </w:tr>
      <w:tr w:rsidR="000F7034" w:rsidRPr="005848D8" w:rsidTr="00674E0C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Pr="005848D8" w:rsidRDefault="000F7034" w:rsidP="000F703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6.10-6.40</w:t>
            </w:r>
          </w:p>
        </w:tc>
      </w:tr>
      <w:tr w:rsidR="000F7034" w:rsidRPr="005848D8" w:rsidTr="00674E0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Pr="005848D8" w:rsidRDefault="000F7034" w:rsidP="000F703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Market Repo    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F7034" w:rsidRPr="005848D8" w:rsidTr="00674E0C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Pr="005848D8" w:rsidRDefault="000F7034" w:rsidP="000F703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F7034" w:rsidRPr="005848D8" w:rsidTr="00C142BA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Segment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7034" w:rsidRDefault="000F7034" w:rsidP="000F7034">
            <w:pPr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7034" w:rsidRDefault="000F7034" w:rsidP="000F7034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7034" w:rsidRDefault="000F7034" w:rsidP="000F7034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0F7034" w:rsidRPr="005848D8" w:rsidTr="00674E0C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Pr="005848D8" w:rsidRDefault="000F7034" w:rsidP="000F703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Notice Money**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F7034" w:rsidRPr="005848D8" w:rsidTr="00674E0C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Pr="005848D8" w:rsidRDefault="000F7034" w:rsidP="000F703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II. Term Money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F7034" w:rsidRPr="005848D8" w:rsidTr="00674E0C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Pr="005848D8" w:rsidRDefault="000F7034" w:rsidP="000F703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F7034" w:rsidRPr="005848D8" w:rsidTr="00674E0C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Pr="005848D8" w:rsidRDefault="000F7034" w:rsidP="000F703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Market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F7034" w:rsidRPr="005848D8" w:rsidTr="00674E0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Pr="005848D8" w:rsidRDefault="000F7034" w:rsidP="000F703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34" w:rsidRPr="005848D8" w:rsidRDefault="000F7034" w:rsidP="000F7034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34" w:rsidRDefault="000F7034" w:rsidP="000F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tabs>
                <w:tab w:val="center" w:pos="2165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RBI OPERATIONS</w:t>
            </w:r>
            <w:r w:rsidR="007D7B73" w:rsidRPr="00101D4E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2F6D9F">
            <w:pPr>
              <w:ind w:left="26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Auction Date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2F6D9F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Tenor (Days)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2F6D9F">
            <w:pPr>
              <w:ind w:left="426" w:right="291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Maturity  Date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2F6D9F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Amount Outstanding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2F6D9F">
            <w:pPr>
              <w:ind w:right="7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Current</w:t>
            </w:r>
          </w:p>
          <w:p w:rsidR="005848D8" w:rsidRPr="005848D8" w:rsidRDefault="005848D8" w:rsidP="002F6D9F">
            <w:pPr>
              <w:spacing w:after="22"/>
              <w:ind w:right="145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Rate/Cut</w:t>
            </w:r>
          </w:p>
          <w:p w:rsidR="005848D8" w:rsidRPr="005848D8" w:rsidRDefault="002F6D9F" w:rsidP="002F6D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5848D8" w:rsidRPr="005848D8">
              <w:rPr>
                <w:rFonts w:ascii="Arial" w:eastAsia="Arial" w:hAnsi="Arial" w:cs="Arial"/>
                <w:b/>
                <w:sz w:val="20"/>
                <w:szCs w:val="20"/>
              </w:rPr>
              <w:t>off Rate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Liquidity Adjustment Facility (LAF)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2F6D9F">
            <w:pPr>
              <w:ind w:left="324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7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 </w:t>
            </w:r>
          </w:p>
        </w:tc>
      </w:tr>
      <w:tr w:rsidR="0045327C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6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45327C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7C" w:rsidRPr="005848D8" w:rsidRDefault="0045327C" w:rsidP="0045327C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02/03/2019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45327C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327C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(ii.a) Regular 14-day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</w:tr>
      <w:tr w:rsidR="0045327C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45327C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45327C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45327C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5327C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(iii) Reverse Repo (Fixed  Rate)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45327C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7C" w:rsidRPr="005848D8" w:rsidRDefault="0045327C" w:rsidP="0045327C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02/03/2019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45327C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(iv) Reverse Repo (Variable Rate)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45327C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D.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C" w:rsidRPr="005848D8" w:rsidRDefault="0045327C" w:rsidP="0045327C">
            <w:pPr>
              <w:ind w:left="118"/>
              <w:rPr>
                <w:sz w:val="20"/>
                <w:szCs w:val="20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45327C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7C" w:rsidRPr="005848D8" w:rsidRDefault="0045327C" w:rsidP="0045327C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7C" w:rsidRPr="00F859B6" w:rsidRDefault="0045327C" w:rsidP="0045327C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02/03/2019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2F6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7C" w:rsidRDefault="0045327C" w:rsidP="00453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947909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09" w:rsidRPr="005848D8" w:rsidRDefault="00947909" w:rsidP="00947909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E.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09" w:rsidRPr="00F859B6" w:rsidRDefault="00947909" w:rsidP="00947909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F859B6">
              <w:rPr>
                <w:sz w:val="18"/>
                <w:szCs w:val="18"/>
              </w:rPr>
              <w:t xml:space="preserve"> 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F859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09" w:rsidRPr="005848D8" w:rsidRDefault="00947909" w:rsidP="002F6D9F">
            <w:pPr>
              <w:ind w:left="46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09" w:rsidRPr="005848D8" w:rsidRDefault="00947909" w:rsidP="00947909">
            <w:pPr>
              <w:ind w:left="49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909" w:rsidRDefault="00947909" w:rsidP="00947909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09" w:rsidRPr="005848D8" w:rsidRDefault="00947909" w:rsidP="00947909">
            <w:pPr>
              <w:rPr>
                <w:sz w:val="20"/>
                <w:szCs w:val="20"/>
              </w:rPr>
            </w:pPr>
          </w:p>
        </w:tc>
      </w:tr>
      <w:tr w:rsidR="00947909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09" w:rsidRPr="005848D8" w:rsidRDefault="00947909" w:rsidP="00947909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09" w:rsidRPr="00F859B6" w:rsidRDefault="00947909" w:rsidP="00947909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09" w:rsidRPr="005848D8" w:rsidRDefault="00947909" w:rsidP="002F6D9F">
            <w:pPr>
              <w:ind w:left="46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09" w:rsidRPr="005848D8" w:rsidRDefault="00947909" w:rsidP="00947909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909" w:rsidRDefault="00947909" w:rsidP="00947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09" w:rsidRPr="005848D8" w:rsidRDefault="00947909" w:rsidP="00947909">
            <w:pPr>
              <w:rPr>
                <w:sz w:val="20"/>
                <w:szCs w:val="20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3C38D2" w:rsidRDefault="003C38D2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sz w:val="20"/>
          <w:szCs w:val="20"/>
        </w:rPr>
      </w:pPr>
      <w:r w:rsidRPr="005848D8">
        <w:rPr>
          <w:rFonts w:ascii="Arial" w:eastAsia="Arial" w:hAnsi="Arial" w:cs="Arial"/>
          <w:b/>
          <w:sz w:val="20"/>
          <w:szCs w:val="20"/>
          <w:u w:val="single" w:color="000000"/>
        </w:rPr>
        <w:t>RESERVE POSITION</w:t>
      </w:r>
      <w:r w:rsidR="00101D4E" w:rsidRPr="00101D4E">
        <w:rPr>
          <w:rFonts w:ascii="Arial" w:eastAsia="Arial" w:hAnsi="Arial" w:cs="Arial"/>
          <w:b/>
          <w:sz w:val="22"/>
          <w:szCs w:val="22"/>
          <w:vertAlign w:val="superscript"/>
        </w:rPr>
        <w:t>@</w:t>
      </w:r>
      <w:r w:rsidRPr="005848D8">
        <w:rPr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2126"/>
        <w:gridCol w:w="1134"/>
      </w:tblGrid>
      <w:tr w:rsidR="005848D8" w:rsidRPr="005848D8" w:rsidTr="003E7E1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5848D8" w:rsidRDefault="005848D8">
            <w:pPr>
              <w:tabs>
                <w:tab w:val="center" w:pos="5046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Cash Reserves Position of Scheduled Commercial Banks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5848D8" w:rsidRDefault="005848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3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2B4E1B" w:rsidRPr="005848D8" w:rsidTr="000B4DFE">
        <w:trPr>
          <w:trHeight w:val="1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4E1B" w:rsidRPr="005848D8" w:rsidRDefault="002B4E1B" w:rsidP="002B4E1B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B4E1B" w:rsidRPr="005848D8" w:rsidRDefault="002B4E1B" w:rsidP="002B4E1B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Cash balances with RBI as on#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1B" w:rsidRPr="005848D8" w:rsidRDefault="002B4E1B" w:rsidP="00101D4E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 02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E1B" w:rsidRDefault="002B4E1B" w:rsidP="00101D4E">
            <w:pPr>
              <w:ind w:right="50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5,249.76</w:t>
            </w:r>
          </w:p>
        </w:tc>
      </w:tr>
      <w:tr w:rsidR="002B4E1B" w:rsidRPr="005848D8" w:rsidTr="007D79D5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B" w:rsidRPr="005848D8" w:rsidRDefault="002B4E1B" w:rsidP="002B4E1B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B" w:rsidRPr="005848D8" w:rsidRDefault="002B4E1B" w:rsidP="002B4E1B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B" w:rsidRPr="005848D8" w:rsidRDefault="002B4E1B" w:rsidP="00101D4E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B" w:rsidRDefault="002B4E1B" w:rsidP="00101D4E">
            <w:pPr>
              <w:ind w:right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4,991.06</w:t>
            </w:r>
          </w:p>
        </w:tc>
      </w:tr>
      <w:tr w:rsidR="002B4E1B" w:rsidRPr="005848D8" w:rsidTr="007D79D5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B" w:rsidRPr="005848D8" w:rsidRDefault="002B4E1B" w:rsidP="002B4E1B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B" w:rsidRPr="005848D8" w:rsidRDefault="002B4E1B" w:rsidP="002B4E1B">
            <w:pPr>
              <w:ind w:left="-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Government of India Surplus Cash Balance Reckoned for Auction as on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¥</w:t>
            </w:r>
            <w:r w:rsidRPr="00584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B" w:rsidRPr="005848D8" w:rsidRDefault="002B4E1B" w:rsidP="00101D4E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>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B" w:rsidRDefault="002B4E1B" w:rsidP="00101D4E">
            <w:pPr>
              <w:ind w:right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5848D8" w:rsidP="005848D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</w:t>
      </w:r>
      <w:proofErr w:type="gramStart"/>
      <w:r>
        <w:rPr>
          <w:rFonts w:ascii="Arial" w:eastAsia="Arial" w:hAnsi="Arial" w:cs="Arial"/>
          <w:sz w:val="16"/>
        </w:rPr>
        <w:t>The</w:t>
      </w:r>
      <w:proofErr w:type="gramEnd"/>
      <w:r>
        <w:rPr>
          <w:rFonts w:ascii="Arial" w:eastAsia="Arial" w:hAnsi="Arial" w:cs="Arial"/>
          <w:sz w:val="16"/>
        </w:rPr>
        <w:t xml:space="preserve"> figure for the cash balances with RBI on Sunday is same as that of the previous day (Saturday). </w:t>
      </w:r>
      <w:r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5848D8" w:rsidP="005848D8">
      <w:proofErr w:type="gramStart"/>
      <w:r>
        <w:rPr>
          <w:rFonts w:ascii="Arial" w:eastAsia="Arial" w:hAnsi="Arial" w:cs="Arial"/>
          <w:sz w:val="16"/>
        </w:rPr>
        <w:t>¥  As</w:t>
      </w:r>
      <w:proofErr w:type="gramEnd"/>
      <w:r>
        <w:rPr>
          <w:rFonts w:ascii="Arial" w:eastAsia="Arial" w:hAnsi="Arial" w:cs="Arial"/>
          <w:sz w:val="16"/>
        </w:rPr>
        <w:t xml:space="preserve"> per the </w:t>
      </w:r>
      <w:hyperlink r:id="rId8" w:history="1">
        <w:r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>
        <w:rPr>
          <w:rFonts w:ascii="Arial" w:eastAsia="Arial" w:hAnsi="Arial" w:cs="Arial"/>
          <w:sz w:val="18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9033"/>
      </w:tblGrid>
      <w:tr w:rsidR="007D7B73" w:rsidTr="00997013">
        <w:trPr>
          <w:trHeight w:val="351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3" w:rsidRDefault="007D7B7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D7B73" w:rsidRDefault="007D7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66F8" w:rsidRDefault="00C166F8" w:rsidP="005848D8">
      <w:pPr>
        <w:spacing w:after="145" w:line="249" w:lineRule="auto"/>
        <w:ind w:left="5" w:right="2116" w:hanging="10"/>
        <w:rPr>
          <w:rFonts w:ascii="Arial" w:eastAsia="Arial" w:hAnsi="Arial" w:cs="Arial"/>
          <w:sz w:val="18"/>
        </w:rPr>
      </w:pPr>
    </w:p>
    <w:p w:rsidR="001276CF" w:rsidRDefault="001276CF" w:rsidP="001276CF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</w:rPr>
      </w:pPr>
    </w:p>
    <w:p w:rsidR="00077478" w:rsidRPr="000D1FED" w:rsidRDefault="00077478" w:rsidP="00077478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</w:t>
      </w:r>
      <w:r w:rsidR="00981BF1">
        <w:rPr>
          <w:rFonts w:ascii="Arial" w:hAnsi="Arial" w:cs="Arial"/>
          <w:b/>
          <w:color w:val="000000"/>
        </w:rPr>
        <w:t xml:space="preserve"> </w:t>
      </w:r>
      <w:r w:rsidR="007D7B73">
        <w:rPr>
          <w:rFonts w:ascii="Arial" w:hAnsi="Arial" w:cs="Arial"/>
          <w:b/>
          <w:color w:val="000000"/>
        </w:rPr>
        <w:t xml:space="preserve">   </w:t>
      </w:r>
      <w:r w:rsidR="00981BF1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Ajit</w:t>
      </w:r>
      <w:proofErr w:type="spellEnd"/>
      <w:r>
        <w:rPr>
          <w:rFonts w:ascii="Arial" w:hAnsi="Arial" w:cs="Arial"/>
          <w:b/>
          <w:color w:val="000000"/>
        </w:rPr>
        <w:t xml:space="preserve"> Prasad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</w:p>
    <w:p w:rsidR="00077478" w:rsidRDefault="00077478" w:rsidP="00077478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20</w:t>
      </w:r>
      <w:r w:rsidR="00A54747">
        <w:rPr>
          <w:rFonts w:ascii="Arial" w:hAnsi="Arial" w:cs="Arial"/>
          <w:b/>
          <w:color w:val="000000"/>
        </w:rPr>
        <w:t>9</w:t>
      </w:r>
      <w:r w:rsidR="0097298C">
        <w:rPr>
          <w:rFonts w:ascii="Arial" w:hAnsi="Arial" w:cs="Arial"/>
          <w:b/>
          <w:color w:val="000000"/>
        </w:rPr>
        <w:t>5</w:t>
      </w:r>
      <w:r w:rsidRPr="000D1FED">
        <w:rPr>
          <w:rFonts w:ascii="Arial" w:hAnsi="Arial" w:cs="Arial"/>
          <w:b/>
          <w:color w:val="000000"/>
        </w:rPr>
        <w:t xml:space="preserve">   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p w:rsidR="00077478" w:rsidRDefault="00077478" w:rsidP="00077478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6EF7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523F"/>
    <w:rsid w:val="00025717"/>
    <w:rsid w:val="00025760"/>
    <w:rsid w:val="00025984"/>
    <w:rsid w:val="00025D7E"/>
    <w:rsid w:val="00025FDF"/>
    <w:rsid w:val="000262D3"/>
    <w:rsid w:val="0002674F"/>
    <w:rsid w:val="000271DB"/>
    <w:rsid w:val="00027C1F"/>
    <w:rsid w:val="00030C40"/>
    <w:rsid w:val="00031333"/>
    <w:rsid w:val="00031AB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BF1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30F"/>
    <w:rsid w:val="000F6891"/>
    <w:rsid w:val="000F6AA6"/>
    <w:rsid w:val="000F6AC3"/>
    <w:rsid w:val="000F6D1E"/>
    <w:rsid w:val="000F7034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1D4E"/>
    <w:rsid w:val="001023DC"/>
    <w:rsid w:val="001027B6"/>
    <w:rsid w:val="001029E4"/>
    <w:rsid w:val="00102F4E"/>
    <w:rsid w:val="0010321D"/>
    <w:rsid w:val="00103C4D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4C5"/>
    <w:rsid w:val="001225B2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2E68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C50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C23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A9B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450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B6E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6E26"/>
    <w:rsid w:val="002676D8"/>
    <w:rsid w:val="00267927"/>
    <w:rsid w:val="00267C43"/>
    <w:rsid w:val="00267E2C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77E60"/>
    <w:rsid w:val="002806C3"/>
    <w:rsid w:val="002814CA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6F4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4E1B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956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B29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011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6D9F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82C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57ED5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AB1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FC3"/>
    <w:rsid w:val="003C3FC9"/>
    <w:rsid w:val="003C4208"/>
    <w:rsid w:val="003C4E48"/>
    <w:rsid w:val="003C4E5E"/>
    <w:rsid w:val="003C51A4"/>
    <w:rsid w:val="003C57D7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E18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82A"/>
    <w:rsid w:val="00451C0E"/>
    <w:rsid w:val="00451DF1"/>
    <w:rsid w:val="0045264B"/>
    <w:rsid w:val="0045297D"/>
    <w:rsid w:val="00452F52"/>
    <w:rsid w:val="0045327C"/>
    <w:rsid w:val="0045331F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D97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C5A"/>
    <w:rsid w:val="004A30B9"/>
    <w:rsid w:val="004A394B"/>
    <w:rsid w:val="004A3F8E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4C3"/>
    <w:rsid w:val="004B7629"/>
    <w:rsid w:val="004B78E1"/>
    <w:rsid w:val="004B7C44"/>
    <w:rsid w:val="004B7D69"/>
    <w:rsid w:val="004B7DF8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7AF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8D8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AD8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2B30"/>
    <w:rsid w:val="006731CB"/>
    <w:rsid w:val="006734AF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8A0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3FA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D7B73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901"/>
    <w:rsid w:val="007E1C35"/>
    <w:rsid w:val="007E1F15"/>
    <w:rsid w:val="007E25AB"/>
    <w:rsid w:val="007E2AF1"/>
    <w:rsid w:val="007E2C14"/>
    <w:rsid w:val="007E2D91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AA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6A1"/>
    <w:rsid w:val="0082194D"/>
    <w:rsid w:val="00821A6F"/>
    <w:rsid w:val="00822026"/>
    <w:rsid w:val="00822561"/>
    <w:rsid w:val="00822D8C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6D0C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5F4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C1E"/>
    <w:rsid w:val="008C6D01"/>
    <w:rsid w:val="008C72CE"/>
    <w:rsid w:val="008C7455"/>
    <w:rsid w:val="008C7D93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F27"/>
    <w:rsid w:val="009070F1"/>
    <w:rsid w:val="009074F6"/>
    <w:rsid w:val="00907D04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5EEC"/>
    <w:rsid w:val="009164A5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909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EB0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8C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78B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E01"/>
    <w:rsid w:val="00A55F1A"/>
    <w:rsid w:val="00A56C38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5E85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4D54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90E"/>
    <w:rsid w:val="00BE1ABE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634"/>
    <w:rsid w:val="00CE2746"/>
    <w:rsid w:val="00CE2EF1"/>
    <w:rsid w:val="00CE323F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D54"/>
    <w:rsid w:val="00D22025"/>
    <w:rsid w:val="00D222AB"/>
    <w:rsid w:val="00D22350"/>
    <w:rsid w:val="00D22567"/>
    <w:rsid w:val="00D226FE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F8D"/>
    <w:rsid w:val="00D7116A"/>
    <w:rsid w:val="00D7122D"/>
    <w:rsid w:val="00D712A2"/>
    <w:rsid w:val="00D71DD3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71A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7E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8E1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05"/>
    <w:rsid w:val="00EA24C2"/>
    <w:rsid w:val="00EA264D"/>
    <w:rsid w:val="00EA2DE2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6059"/>
    <w:rsid w:val="00EF67AC"/>
    <w:rsid w:val="00EF6DF5"/>
    <w:rsid w:val="00EF79A5"/>
    <w:rsid w:val="00EF7A82"/>
    <w:rsid w:val="00EF7D03"/>
    <w:rsid w:val="00F00175"/>
    <w:rsid w:val="00F003FC"/>
    <w:rsid w:val="00F00726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3E59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21E"/>
    <w:rsid w:val="00F844FF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0C6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B3A2-152C-4E01-AE7A-2495B4B6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3548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7</cp:revision>
  <cp:lastPrinted>2019-03-05T07:00:00Z</cp:lastPrinted>
  <dcterms:created xsi:type="dcterms:W3CDTF">2019-03-05T07:05:00Z</dcterms:created>
  <dcterms:modified xsi:type="dcterms:W3CDTF">2019-03-05T07:38:00Z</dcterms:modified>
</cp:coreProperties>
</file>