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70" w:rsidRDefault="00A50470" w:rsidP="00773C09">
      <w:pPr>
        <w:pStyle w:val="BodyText"/>
        <w:spacing w:line="360" w:lineRule="auto"/>
        <w:ind w:firstLine="720"/>
      </w:pPr>
    </w:p>
    <w:p w:rsidR="004A3CEB" w:rsidRPr="005C21C5" w:rsidRDefault="004A3CEB" w:rsidP="00773C09">
      <w:pPr>
        <w:pStyle w:val="BodyText"/>
        <w:spacing w:line="360" w:lineRule="auto"/>
        <w:ind w:firstLine="720"/>
      </w:pPr>
      <w:r w:rsidRPr="005C21C5">
        <w:t>Annex – I: Sources of Data</w:t>
      </w:r>
    </w:p>
    <w:p w:rsidR="004A3CEB" w:rsidRDefault="004A3CEB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5C21C5">
        <w:rPr>
          <w:b w:val="0"/>
        </w:rPr>
        <w:t xml:space="preserve">Survey of </w:t>
      </w:r>
      <w:r w:rsidR="00EA4F3E" w:rsidRPr="005C21C5">
        <w:rPr>
          <w:b w:val="0"/>
        </w:rPr>
        <w:t xml:space="preserve">India’s </w:t>
      </w:r>
      <w:r w:rsidRPr="005C21C5">
        <w:rPr>
          <w:b w:val="0"/>
        </w:rPr>
        <w:t>Foreign Liabilities &amp; Assets</w:t>
      </w:r>
    </w:p>
    <w:p w:rsidR="00AD20A3" w:rsidRDefault="00AD20A3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Balance held abroad by Government (Embassies’ Balances)</w:t>
      </w:r>
      <w:r>
        <w:rPr>
          <w:b w:val="0"/>
        </w:rPr>
        <w:t xml:space="preserve"> (Government YEN balances);</w:t>
      </w:r>
    </w:p>
    <w:p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Loans to foreign G</w:t>
      </w:r>
      <w:r w:rsidR="00AD20A3">
        <w:rPr>
          <w:b w:val="0"/>
        </w:rPr>
        <w:t>overnment (Budgetary Documents)</w:t>
      </w:r>
    </w:p>
    <w:p w:rsidR="004A3CEB" w:rsidRPr="00AD20A3" w:rsidRDefault="004A3CEB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bookmarkStart w:id="0" w:name="OLE_LINK2"/>
      <w:r w:rsidRPr="00AD20A3">
        <w:rPr>
          <w:b w:val="0"/>
          <w:szCs w:val="20"/>
        </w:rPr>
        <w:t xml:space="preserve">Head office funds of the overseas branches of Indian Scheduled Commercial </w:t>
      </w:r>
      <w:bookmarkEnd w:id="0"/>
      <w:r w:rsidR="005C21C5" w:rsidRPr="00AD20A3">
        <w:rPr>
          <w:b w:val="0"/>
          <w:szCs w:val="20"/>
        </w:rPr>
        <w:t xml:space="preserve">banks. </w:t>
      </w:r>
    </w:p>
    <w:p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  <w:snapToGrid w:val="0"/>
          <w:color w:val="000000"/>
        </w:rPr>
        <w:t>Subscription to International Monetary Fund (International Financial Statistics).</w:t>
      </w:r>
      <w:r w:rsidRPr="00AD20A3">
        <w:rPr>
          <w:b w:val="0"/>
        </w:rPr>
        <w:t xml:space="preserve"> </w:t>
      </w:r>
    </w:p>
    <w:p w:rsidR="00AD20A3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Banking Assets &amp; Liabilities (BAL) Statement.</w:t>
      </w:r>
    </w:p>
    <w:p w:rsidR="004A3CEB" w:rsidRPr="00362E7A" w:rsidRDefault="004527BD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Statement of Non-resident Rupees Accounts maintained with RBI</w:t>
      </w:r>
      <w:r w:rsidR="004A3CEB" w:rsidRPr="00362E7A">
        <w:rPr>
          <w:b w:val="0"/>
        </w:rPr>
        <w:t>.</w:t>
      </w:r>
      <w:r w:rsidR="008263A2" w:rsidRPr="00362E7A">
        <w:rPr>
          <w:b w:val="0"/>
        </w:rPr>
        <w:t xml:space="preserve">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India’s External Debt – A Status Report/ Ann</w:t>
      </w:r>
      <w:r w:rsidR="00564DA7" w:rsidRPr="00362E7A">
        <w:rPr>
          <w:b w:val="0"/>
        </w:rPr>
        <w:t>ual Report, Quarterly Statement</w:t>
      </w:r>
      <w:r w:rsidRPr="00362E7A">
        <w:rPr>
          <w:b w:val="0"/>
        </w:rPr>
        <w:t>.</w:t>
      </w:r>
      <w:r w:rsidR="007D5181" w:rsidRPr="00362E7A">
        <w:rPr>
          <w:rFonts w:ascii="Verdana" w:hAnsi="Verdana"/>
          <w:b w:val="0"/>
        </w:rPr>
        <w:t xml:space="preserve"> </w:t>
      </w:r>
    </w:p>
    <w:p w:rsidR="004A3CEB" w:rsidRPr="00362E7A" w:rsidRDefault="00AD20A3" w:rsidP="00AD20A3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Balance of Payment</w:t>
      </w:r>
      <w:r w:rsidR="004A3CEB" w:rsidRPr="00362E7A">
        <w:rPr>
          <w:b w:val="0"/>
        </w:rPr>
        <w:t xml:space="preserve"> </w:t>
      </w:r>
      <w:r w:rsidRPr="00362E7A">
        <w:rPr>
          <w:b w:val="0"/>
        </w:rPr>
        <w:t>(</w:t>
      </w:r>
      <w:proofErr w:type="spellStart"/>
      <w:r w:rsidR="004A3CEB" w:rsidRPr="00362E7A">
        <w:rPr>
          <w:b w:val="0"/>
        </w:rPr>
        <w:t>BoP</w:t>
      </w:r>
      <w:proofErr w:type="spellEnd"/>
      <w:r w:rsidRPr="00362E7A">
        <w:rPr>
          <w:b w:val="0"/>
        </w:rPr>
        <w:t>)</w:t>
      </w:r>
      <w:r w:rsidR="004A3CEB" w:rsidRPr="00362E7A">
        <w:rPr>
          <w:b w:val="0"/>
        </w:rPr>
        <w:t xml:space="preserve"> Data.</w:t>
      </w:r>
      <w:r w:rsidR="007D5181" w:rsidRPr="00362E7A">
        <w:rPr>
          <w:rFonts w:ascii="Verdana" w:hAnsi="Verdana"/>
          <w:b w:val="0"/>
        </w:rPr>
        <w:t xml:space="preserve">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International Banking Statistics (IBS).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Data Template on International Reserves &amp; Foreign Currency Liquidity.</w:t>
      </w:r>
      <w:r w:rsidR="000300CC" w:rsidRPr="00362E7A">
        <w:rPr>
          <w:rFonts w:ascii="Verdana" w:hAnsi="Verdana"/>
          <w:b w:val="0"/>
        </w:rPr>
        <w:t xml:space="preserve">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Annual Reports of International Institutions.</w:t>
      </w:r>
    </w:p>
    <w:p w:rsidR="00362E7A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External Commercial Borrowings</w:t>
      </w:r>
    </w:p>
    <w:p w:rsidR="00215F7B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Export Proceeds Not Realized (BOP) </w:t>
      </w:r>
    </w:p>
    <w:p w:rsidR="004A3CEB" w:rsidRDefault="004A3CEB" w:rsidP="00520F68">
      <w:pPr>
        <w:spacing w:line="360" w:lineRule="auto"/>
        <w:ind w:left="360"/>
        <w:jc w:val="center"/>
        <w:rPr>
          <w:b/>
        </w:rPr>
      </w:pPr>
      <w:r w:rsidRPr="00362E7A">
        <w:br w:type="page"/>
      </w:r>
      <w:r>
        <w:rPr>
          <w:b/>
        </w:rPr>
        <w:lastRenderedPageBreak/>
        <w:t>Annex-II: Item-wise Sources of Data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4825"/>
        <w:gridCol w:w="4956"/>
      </w:tblGrid>
      <w:tr w:rsidR="004A3CEB" w:rsidRPr="001A570F" w:rsidTr="00692624"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 xml:space="preserve">International Investment Position </w:t>
            </w:r>
          </w:p>
        </w:tc>
        <w:tc>
          <w:tcPr>
            <w:tcW w:w="4956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570F">
              <w:rPr>
                <w:b/>
              </w:rPr>
              <w:t xml:space="preserve"> </w:t>
            </w:r>
          </w:p>
        </w:tc>
      </w:tr>
      <w:tr w:rsidR="004A3CEB" w:rsidRPr="001A570F" w:rsidTr="00692624"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 xml:space="preserve">(Standard Components as per </w:t>
            </w:r>
            <w:r w:rsidRPr="00603189">
              <w:rPr>
                <w:b/>
              </w:rPr>
              <w:t>BOPM5</w:t>
            </w:r>
            <w:r w:rsidRPr="001A570F">
              <w:rPr>
                <w:b/>
              </w:rPr>
              <w:t>)</w:t>
            </w:r>
          </w:p>
        </w:tc>
        <w:tc>
          <w:tcPr>
            <w:tcW w:w="4956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bookmarkStart w:id="1" w:name="_GoBack"/>
            <w:bookmarkEnd w:id="1"/>
            <w:r w:rsidRPr="001A570F">
              <w:rPr>
                <w:b/>
              </w:rPr>
              <w:t xml:space="preserve"> </w:t>
            </w:r>
          </w:p>
        </w:tc>
      </w:tr>
      <w:tr w:rsidR="004A3CEB" w:rsidRPr="001A570F" w:rsidTr="00692624">
        <w:trPr>
          <w:trHeight w:val="285"/>
        </w:trPr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Item</w:t>
            </w:r>
          </w:p>
        </w:tc>
        <w:tc>
          <w:tcPr>
            <w:tcW w:w="4956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SOURCE OF IIP DATA</w:t>
            </w:r>
          </w:p>
        </w:tc>
      </w:tr>
      <w:tr w:rsidR="004A3CEB" w:rsidTr="00692624"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A.  Assets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 Direct investment abroad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 Equity capital and reinvested earnings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1.1.1 Claims on affiliated enterprises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RBI Bulletin BOP Statement 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1.1.2 Liabilities to affiliated enterprises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 Other capital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1.2.1 Claims on affiliated enterprises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 BOP Statement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1.2.2 Liabilities to affiliated enterprises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 Portfolio investment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 Equity securities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2.1.1 Monetary authorities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2.1.2 General government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RPr="00660145" w:rsidTr="00692624">
        <w:tc>
          <w:tcPr>
            <w:tcW w:w="4825" w:type="dxa"/>
          </w:tcPr>
          <w:p w:rsidR="004A3CEB" w:rsidRPr="00660145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660145">
              <w:t>2.1.3 Banks</w:t>
            </w:r>
          </w:p>
        </w:tc>
        <w:tc>
          <w:tcPr>
            <w:tcW w:w="4956" w:type="dxa"/>
          </w:tcPr>
          <w:p w:rsidR="004A3CEB" w:rsidRPr="00660145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660145">
              <w:t xml:space="preserve">Locational Banking Statistics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2.1.4 Other sectors $</w:t>
            </w:r>
          </w:p>
        </w:tc>
        <w:tc>
          <w:tcPr>
            <w:tcW w:w="4956" w:type="dxa"/>
          </w:tcPr>
          <w:p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</w:t>
            </w:r>
            <w:r w:rsidR="004A3CEB">
              <w:t>Survey Data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 Debt securities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 Bonds and notes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2.2.1.1 Monetary authorities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2.2.1.2 General government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2.2.1.3 Banks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Locational Banking Statistics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2.2.1.4 Other sectors $</w:t>
            </w:r>
          </w:p>
        </w:tc>
        <w:tc>
          <w:tcPr>
            <w:tcW w:w="4956" w:type="dxa"/>
          </w:tcPr>
          <w:p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Survey Data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 Money market instruments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2.2.2.1 Monetary authorities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2.2.2.2 General government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2.2.2.3 Banks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Locational Banking Statistics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2.2.2.4 Other sectors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 Financial derivatives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3.1 Monetary authorities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3.2 General government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3.3 Banks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3.4 Other sectors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 Other investment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 Trade credits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 General government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 Other sectors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4.1.2.2 Short-term</w:t>
            </w:r>
          </w:p>
        </w:tc>
        <w:tc>
          <w:tcPr>
            <w:tcW w:w="4956" w:type="dxa"/>
          </w:tcPr>
          <w:p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>Data pertains to Export proceeds not realized by Corporate Sector</w:t>
            </w:r>
            <w:r w:rsidR="004A3CEB">
              <w:t xml:space="preserve">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773C09">
              <w:t>4.2. Loans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 Monetary authorities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 General government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  <w:ind w:right="2"/>
            </w:pPr>
            <w:r>
              <w:t xml:space="preserve">Budget Documents, Partition debt payable by </w:t>
            </w:r>
            <w:smartTag w:uri="urn:schemas-microsoft-com:office:smarttags" w:element="country-region">
              <w:smartTag w:uri="urn:schemas-microsoft-com:office:smarttags" w:element="place">
                <w:r>
                  <w:t>Pakistan</w:t>
                </w:r>
              </w:smartTag>
            </w:smartTag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 Banks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4.2.3.1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BAL Statement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 Other sectors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4.2.4.1 Long-term $</w:t>
            </w:r>
          </w:p>
        </w:tc>
        <w:tc>
          <w:tcPr>
            <w:tcW w:w="4956" w:type="dxa"/>
          </w:tcPr>
          <w:p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Survey Data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 Currency and deposits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4.3.1 Monetary authorities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4.3.2 General government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Balances held abroad by embassies of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4.3.3 Banks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BAL Statement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4.3.4 Other sectors $</w:t>
            </w:r>
          </w:p>
        </w:tc>
        <w:tc>
          <w:tcPr>
            <w:tcW w:w="4956" w:type="dxa"/>
          </w:tcPr>
          <w:p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 Other assets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 Monetary authorities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 General government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Annual Reports of International Institutions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 Banks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BAL Statement and </w:t>
            </w:r>
            <w:r>
              <w:rPr>
                <w:szCs w:val="20"/>
              </w:rPr>
              <w:t xml:space="preserve">Head office funds of the overseas branches of Indian Scheduled Commercial banks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 Other sectors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4.4.4.1 Long-term $</w:t>
            </w:r>
          </w:p>
        </w:tc>
        <w:tc>
          <w:tcPr>
            <w:tcW w:w="4956" w:type="dxa"/>
          </w:tcPr>
          <w:p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  <w:r w:rsidR="004A3CEB">
              <w:t xml:space="preserve">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 Reserve assets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5.1 Monetary gold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5.2 Special drawing rights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5.3 Reserve position in the Fund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 Foreign exchange Assets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 Currency and deposits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Data in the template on International Reserves/Foreign Currency Liquidity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5.4.1.1 With monetary authorities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5.4.1.2 With banks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 Securities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5.4.2.1 Equities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5.4.2.2 Bonds and notes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5.4.2.3 Money market instruments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and financial derivatives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5.4.3 Financial Derivatives (net)  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5.5 Other claims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B. Liabilities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rPr>
          <w:trHeight w:val="345"/>
        </w:trPr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 Direct investment in reporting economy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 Equity capital and reinvested earnings $$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 - BOP Statemen</w:t>
            </w:r>
            <w:r w:rsidR="00C45C2E">
              <w:t>t-Direct investments in India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1.1.1 Claims on direct investors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1.1.2 Liabilities to direct investors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 Other capital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1.2.1 Claims on direct investors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1.2.2 Liabilities to direct investors $$$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FDI Loans – External Commercial Borrowings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 Portfolio investment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 Equity securities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2.1.1 Banks @@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2.1.2 Other sectors $$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RBI Bulletin - BOP Statement-Portfolio investment in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. 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 Debt securities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 Bonds and notes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2.2.1.1 Monetary authorities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2.2.1.2 General government</w:t>
            </w:r>
          </w:p>
        </w:tc>
        <w:tc>
          <w:tcPr>
            <w:tcW w:w="4956" w:type="dxa"/>
          </w:tcPr>
          <w:p w:rsidR="004A3CEB" w:rsidRDefault="00093329" w:rsidP="00773C09">
            <w:pPr>
              <w:widowControl w:val="0"/>
              <w:autoSpaceDE w:val="0"/>
              <w:autoSpaceDN w:val="0"/>
              <w:adjustRightInd w:val="0"/>
            </w:pPr>
            <w:r>
              <w:t>Statement on Non-resident Rupees Accounts maintained with RBI</w:t>
            </w:r>
          </w:p>
        </w:tc>
      </w:tr>
      <w:tr w:rsidR="004A3CEB" w:rsidTr="00692624">
        <w:tc>
          <w:tcPr>
            <w:tcW w:w="4825" w:type="dxa"/>
          </w:tcPr>
          <w:p w:rsidR="004A3CEB" w:rsidRDefault="00380E7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2.2.1.3 Banks 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Securitised external commercial borrowings</w:t>
            </w:r>
            <w:r w:rsidR="002747F6">
              <w:t xml:space="preserve"> raised by banks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2.2.1.4 Other sectors ##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’s External Debt : A Status Paper/Quarterly Statement (Securitised external commercial borrowings)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 Money market instruments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2.2.2.1 Monetary authorities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2.2.2.2 General government</w:t>
            </w:r>
          </w:p>
        </w:tc>
        <w:tc>
          <w:tcPr>
            <w:tcW w:w="4956" w:type="dxa"/>
          </w:tcPr>
          <w:p w:rsidR="004A3CEB" w:rsidRDefault="00224EEC" w:rsidP="00773C09">
            <w:pPr>
              <w:widowControl w:val="0"/>
              <w:autoSpaceDE w:val="0"/>
              <w:autoSpaceDN w:val="0"/>
              <w:adjustRightInd w:val="0"/>
            </w:pPr>
            <w:r>
              <w:t>Statement on Non-resident Rupees Accounts maintained with RBI  (Treasury Bills)+ FII Investments in Govt. Treasury Bills (India’s External Debt : A Status Paper/Quarterly Statement)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2.2.2.3 Banks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2.2.2.4 Other sectors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 Financial derivatives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3.1 Monetary authorities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3.2 General government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3.3 Banks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3.4 Other sectors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 Other investment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 Trade credits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 General government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India's External Debt: A Status Report/Quarterly Statement </w:t>
            </w:r>
            <w:r w:rsidR="008A07F2">
              <w:t>–</w:t>
            </w:r>
            <w:r>
              <w:t xml:space="preserve"> </w:t>
            </w:r>
            <w:r w:rsidR="008A07F2">
              <w:t xml:space="preserve">Export </w:t>
            </w:r>
            <w:r>
              <w:t>Credit component of bilateral credit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 Other sectors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 : A Status Report/Quarterly Statement Suppliers' credit</w:t>
            </w:r>
            <w:r w:rsidR="0038538D">
              <w:t>, Credit for defence purchases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4.1.2.2 Short-term *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Debt: A Status Report/Quarterly Statement: Short-Term Debt</w:t>
            </w:r>
            <w:r>
              <w:rPr>
                <w:rFonts w:eastAsia="Arial Unicode MS"/>
              </w:rPr>
              <w:t xml:space="preserve"> Others (trade related) Short-term Debt up to 6 months</w:t>
            </w:r>
            <w:r w:rsidR="0038538D">
              <w:rPr>
                <w:rFonts w:eastAsia="Arial Unicode MS"/>
              </w:rPr>
              <w:t>, above 6 months and up to 1 year</w:t>
            </w:r>
            <w:r>
              <w:rPr>
                <w:rFonts w:eastAsia="Arial Unicode MS"/>
              </w:rPr>
              <w:t xml:space="preserve">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 Loans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 Monetary authorities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3C42" w:rsidTr="00692624">
        <w:tc>
          <w:tcPr>
            <w:tcW w:w="4825" w:type="dxa"/>
          </w:tcPr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  <w:r>
              <w:t>4.2.1.1 Use of Fund credit</w:t>
            </w:r>
          </w:p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  <w:r>
              <w:t>and loans from the Fund</w:t>
            </w:r>
          </w:p>
        </w:tc>
        <w:tc>
          <w:tcPr>
            <w:tcW w:w="4956" w:type="dxa"/>
          </w:tcPr>
          <w:p w:rsidR="00883C42" w:rsidRPr="004E20FC" w:rsidRDefault="00883C42" w:rsidP="00773C09">
            <w:pPr>
              <w:widowControl w:val="0"/>
              <w:autoSpaceDE w:val="0"/>
              <w:autoSpaceDN w:val="0"/>
              <w:adjustRightInd w:val="0"/>
            </w:pPr>
            <w:r w:rsidRPr="004E20FC">
              <w:t xml:space="preserve">International Financial Statistics (IFS): Page 534 : India : Liabilities to IMF excluding SDR allocation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4.2.1.2 Other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4.2.1.3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 General government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  <w:ind w:right="-538"/>
            </w:pPr>
            <w:r>
              <w:t xml:space="preserve">India's External Debt: A Status Report/Quarterly Statement /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4.2.3 Banks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Debt: A Status Report/Quarterly Statement/ RBI Bulletin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 Other sectors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4.2.4.1 Long-term **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4.2.4.2 Short-term 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 Currency and deposits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29FB" w:rsidTr="00692624">
        <w:tc>
          <w:tcPr>
            <w:tcW w:w="4825" w:type="dxa"/>
          </w:tcPr>
          <w:p w:rsidR="002C29FB" w:rsidRDefault="002C29FB" w:rsidP="00773C09">
            <w:pPr>
              <w:widowControl w:val="0"/>
              <w:autoSpaceDE w:val="0"/>
              <w:autoSpaceDN w:val="0"/>
              <w:adjustRightInd w:val="0"/>
            </w:pPr>
            <w:r>
              <w:t>4.3.1 Monetary authorities</w:t>
            </w:r>
          </w:p>
        </w:tc>
        <w:tc>
          <w:tcPr>
            <w:tcW w:w="4956" w:type="dxa"/>
          </w:tcPr>
          <w:p w:rsidR="002C29FB" w:rsidRDefault="002C29FB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 (</w:t>
            </w:r>
            <w:r w:rsidR="00F45024">
              <w:t xml:space="preserve">Short Term </w:t>
            </w:r>
            <w:r>
              <w:t xml:space="preserve">External Debt Liabilities of </w:t>
            </w:r>
            <w:r w:rsidR="00F45024">
              <w:t>Central Bank</w:t>
            </w:r>
            <w:r>
              <w:t>)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4.3.2 </w:t>
            </w:r>
            <w:r w:rsidR="001409AE">
              <w:t>General government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09AE" w:rsidTr="00692624">
        <w:tc>
          <w:tcPr>
            <w:tcW w:w="4825" w:type="dxa"/>
          </w:tcPr>
          <w:p w:rsidR="001409AE" w:rsidRDefault="001409AE" w:rsidP="00773C09">
            <w:pPr>
              <w:widowControl w:val="0"/>
              <w:autoSpaceDE w:val="0"/>
              <w:autoSpaceDN w:val="0"/>
              <w:adjustRightInd w:val="0"/>
            </w:pPr>
            <w:r>
              <w:t>4.3.3</w:t>
            </w:r>
            <w:r w:rsidR="00C138AA">
              <w:t xml:space="preserve"> </w:t>
            </w:r>
            <w:r>
              <w:t>Banks @</w:t>
            </w:r>
          </w:p>
        </w:tc>
        <w:tc>
          <w:tcPr>
            <w:tcW w:w="4956" w:type="dxa"/>
          </w:tcPr>
          <w:p w:rsidR="001409AE" w:rsidRDefault="001409AE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</w:t>
            </w:r>
          </w:p>
        </w:tc>
      </w:tr>
      <w:tr w:rsidR="00C138AA" w:rsidTr="00692624">
        <w:tc>
          <w:tcPr>
            <w:tcW w:w="4825" w:type="dxa"/>
          </w:tcPr>
          <w:p w:rsidR="00C138AA" w:rsidRDefault="00C138AA" w:rsidP="00773C09">
            <w:pPr>
              <w:widowControl w:val="0"/>
              <w:autoSpaceDE w:val="0"/>
              <w:autoSpaceDN w:val="0"/>
              <w:adjustRightInd w:val="0"/>
            </w:pPr>
            <w:r>
              <w:t>4.3.4 Other sectors</w:t>
            </w:r>
          </w:p>
        </w:tc>
        <w:tc>
          <w:tcPr>
            <w:tcW w:w="4956" w:type="dxa"/>
          </w:tcPr>
          <w:p w:rsidR="00C138AA" w:rsidRDefault="00C138AA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 Other liabilities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 Monetary authorities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 General government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4.4.2.1 Long-term</w:t>
            </w:r>
            <w:r w:rsidR="000E2FAB">
              <w:t xml:space="preserve"> #</w:t>
            </w:r>
          </w:p>
        </w:tc>
        <w:tc>
          <w:tcPr>
            <w:tcW w:w="4956" w:type="dxa"/>
          </w:tcPr>
          <w:p w:rsidR="004A3CEB" w:rsidRDefault="00AB5D89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Debt: A Status Report/Quarterly Statement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4.4.2.2 Short-term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 Banks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464B" w:rsidTr="00692624">
        <w:tc>
          <w:tcPr>
            <w:tcW w:w="4825" w:type="dxa"/>
          </w:tcPr>
          <w:p w:rsidR="008F464B" w:rsidRDefault="008F464B" w:rsidP="00773C09">
            <w:pPr>
              <w:widowControl w:val="0"/>
              <w:autoSpaceDE w:val="0"/>
              <w:autoSpaceDN w:val="0"/>
              <w:adjustRightInd w:val="0"/>
            </w:pPr>
            <w:r>
              <w:t>4.4.3.2 Short-term</w:t>
            </w:r>
          </w:p>
        </w:tc>
        <w:tc>
          <w:tcPr>
            <w:tcW w:w="4956" w:type="dxa"/>
          </w:tcPr>
          <w:p w:rsidR="008F464B" w:rsidRDefault="008F464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place">
              <w:smartTag w:uri="urn:schemas-microsoft-com:office:smarttags" w:element="country-region">
                <w:r>
                  <w:t>India</w:t>
                </w:r>
              </w:smartTag>
            </w:smartTag>
            <w:r>
              <w:t>'s External Debt: A Status Report/Quarterly Statement - (External Debt Liabilities of banking system)</w:t>
            </w: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 Other sectors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4.4.4.1 Long-term</w:t>
            </w:r>
          </w:p>
        </w:tc>
        <w:tc>
          <w:tcPr>
            <w:tcW w:w="495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692624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4.4.4.2 Short-term $</w:t>
            </w:r>
          </w:p>
        </w:tc>
        <w:tc>
          <w:tcPr>
            <w:tcW w:w="4956" w:type="dxa"/>
          </w:tcPr>
          <w:p w:rsidR="004A3CEB" w:rsidRDefault="005C626C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</w:p>
        </w:tc>
      </w:tr>
    </w:tbl>
    <w:p w:rsidR="004A3CEB" w:rsidRPr="00445A9D" w:rsidRDefault="004A3CEB" w:rsidP="00773C0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  :     Data are Revised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 :   Data are Partially Revised.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 :      Data are Provisional.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$ :      Based on survey on Foreign Liabilities &amp; Assets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$$ :    Foreign Direct Investment (FDI) &amp; Portfolio Investment are not adjusted for price changes. 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$$$ :  All liabilities (other than equity) between direct investor &amp; direct investment enterprises are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treated as other capital.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@  :   Include accrued interest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 :     Suppliers Credit </w:t>
      </w:r>
      <w:proofErr w:type="spellStart"/>
      <w:r>
        <w:rPr>
          <w:rFonts w:ascii="Arial" w:hAnsi="Arial"/>
          <w:sz w:val="20"/>
          <w:szCs w:val="20"/>
        </w:rPr>
        <w:t>upto</w:t>
      </w:r>
      <w:proofErr w:type="spellEnd"/>
      <w:r>
        <w:rPr>
          <w:rFonts w:ascii="Arial" w:hAnsi="Arial"/>
          <w:sz w:val="20"/>
          <w:szCs w:val="20"/>
        </w:rPr>
        <w:t xml:space="preserve"> 180 days are included.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**  :    Includes Buyers' Credit. Loan transactions between direct investor &amp; direct investment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enterprises are treated as other capital.  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## :    Include Foreign Currency Convertible Bonds.</w:t>
      </w:r>
    </w:p>
    <w:p w:rsidR="000E2FAB" w:rsidRDefault="000E2FAB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@@:  Equity Investments in Banks by Non-residents included under FDI.</w:t>
      </w:r>
    </w:p>
    <w:p w:rsidR="000E2FAB" w:rsidRDefault="000E2FAB" w:rsidP="00773C09">
      <w:pPr>
        <w:ind w:left="540" w:hanging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#::      Includes SDRs 3,082.5 million allocated under general allocation and SDRs 214.6 million allocated under special allocation by the IMF done on August 28, 2009 and September 9, 2009, respectively.</w:t>
      </w:r>
    </w:p>
    <w:p w:rsidR="000E2FAB" w:rsidRPr="00445A9D" w:rsidRDefault="000E2FAB" w:rsidP="00773C09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0E2FAB" w:rsidRDefault="000E2FAB" w:rsidP="00773C09">
      <w:pPr>
        <w:ind w:left="900" w:hanging="9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Note:  </w:t>
      </w:r>
      <w:proofErr w:type="spellStart"/>
      <w:r>
        <w:rPr>
          <w:rFonts w:ascii="Arial" w:hAnsi="Arial"/>
          <w:sz w:val="20"/>
          <w:szCs w:val="20"/>
        </w:rPr>
        <w:t>i</w:t>
      </w:r>
      <w:proofErr w:type="spellEnd"/>
      <w:r>
        <w:rPr>
          <w:rFonts w:ascii="Arial" w:hAnsi="Arial"/>
          <w:sz w:val="20"/>
          <w:szCs w:val="20"/>
        </w:rPr>
        <w:t xml:space="preserve">)   NRO deposits are included under NRI deposits from the quarter ending June 2005. Supplier's Credits </w:t>
      </w:r>
      <w:proofErr w:type="spellStart"/>
      <w:r>
        <w:rPr>
          <w:rFonts w:ascii="Arial" w:hAnsi="Arial"/>
          <w:sz w:val="20"/>
          <w:szCs w:val="20"/>
        </w:rPr>
        <w:t>upto</w:t>
      </w:r>
      <w:proofErr w:type="spellEnd"/>
      <w:r>
        <w:rPr>
          <w:rFonts w:ascii="Arial" w:hAnsi="Arial"/>
          <w:sz w:val="20"/>
          <w:szCs w:val="20"/>
        </w:rPr>
        <w:t xml:space="preserve"> 180 days and FII investment in short term debt instruments are included under short term debt from the quarter ending March 2005. </w:t>
      </w:r>
    </w:p>
    <w:p w:rsidR="000E2FAB" w:rsidRDefault="000E2FAB" w:rsidP="00773C09">
      <w:pPr>
        <w:ind w:left="900" w:hanging="9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ii)    Vostro credit balance is included in the liabilities of banking system under Other </w:t>
      </w:r>
      <w:proofErr w:type="spellStart"/>
      <w:r>
        <w:rPr>
          <w:rFonts w:ascii="Arial" w:hAnsi="Arial"/>
          <w:sz w:val="20"/>
          <w:szCs w:val="20"/>
        </w:rPr>
        <w:t>Liabilities,since</w:t>
      </w:r>
      <w:proofErr w:type="spellEnd"/>
      <w:r>
        <w:rPr>
          <w:rFonts w:ascii="Arial" w:hAnsi="Arial"/>
          <w:sz w:val="20"/>
          <w:szCs w:val="20"/>
        </w:rPr>
        <w:t xml:space="preserve"> September 2006 </w:t>
      </w:r>
    </w:p>
    <w:p w:rsidR="00380E76" w:rsidRDefault="000E2FAB" w:rsidP="00773C09">
      <w:pPr>
        <w:tabs>
          <w:tab w:val="left" w:pos="540"/>
        </w:tabs>
        <w:ind w:left="900" w:hanging="900"/>
      </w:pPr>
      <w:r>
        <w:rPr>
          <w:rFonts w:ascii="Arial" w:hAnsi="Arial"/>
          <w:sz w:val="20"/>
          <w:szCs w:val="20"/>
        </w:rPr>
        <w:t xml:space="preserve">         iii)   </w:t>
      </w:r>
      <w:r w:rsidRPr="00760E6D">
        <w:rPr>
          <w:rFonts w:ascii="Arial" w:hAnsi="Arial"/>
          <w:sz w:val="20"/>
          <w:szCs w:val="20"/>
        </w:rPr>
        <w:t>As per BPM6, SDR allocation is treated as debt liability</w:t>
      </w:r>
    </w:p>
    <w:sectPr w:rsidR="00380E76" w:rsidSect="00A50470">
      <w:footerReference w:type="even" r:id="rId7"/>
      <w:footerReference w:type="default" r:id="rId8"/>
      <w:pgSz w:w="11907" w:h="16839" w:code="9"/>
      <w:pgMar w:top="630" w:right="1440" w:bottom="900" w:left="1440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5D" w:rsidRDefault="0064505D">
      <w:r>
        <w:separator/>
      </w:r>
    </w:p>
  </w:endnote>
  <w:endnote w:type="continuationSeparator" w:id="0">
    <w:p w:rsidR="0064505D" w:rsidRDefault="0064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EB" w:rsidRDefault="006F20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C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3CEB" w:rsidRDefault="004A3C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EB" w:rsidRDefault="006F20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C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624">
      <w:rPr>
        <w:rStyle w:val="PageNumber"/>
        <w:noProof/>
      </w:rPr>
      <w:t>ii</w:t>
    </w:r>
    <w:r>
      <w:rPr>
        <w:rStyle w:val="PageNumber"/>
      </w:rPr>
      <w:fldChar w:fldCharType="end"/>
    </w:r>
  </w:p>
  <w:p w:rsidR="004A3CEB" w:rsidRDefault="004A3C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5D" w:rsidRDefault="0064505D">
      <w:r>
        <w:separator/>
      </w:r>
    </w:p>
  </w:footnote>
  <w:footnote w:type="continuationSeparator" w:id="0">
    <w:p w:rsidR="0064505D" w:rsidRDefault="0064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C4D"/>
    <w:multiLevelType w:val="hybridMultilevel"/>
    <w:tmpl w:val="4234279E"/>
    <w:lvl w:ilvl="0" w:tplc="F22867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A4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ED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05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A3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AA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C4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CD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08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C6BFC"/>
    <w:multiLevelType w:val="hybridMultilevel"/>
    <w:tmpl w:val="CC0A2FE6"/>
    <w:lvl w:ilvl="0" w:tplc="646AD1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407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C0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C9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62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C5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CCC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E2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28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77540"/>
    <w:multiLevelType w:val="hybridMultilevel"/>
    <w:tmpl w:val="F8E62FCC"/>
    <w:lvl w:ilvl="0" w:tplc="2182C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83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746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0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AB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C82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A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A5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A22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7537B2"/>
    <w:multiLevelType w:val="hybridMultilevel"/>
    <w:tmpl w:val="C56C3320"/>
    <w:lvl w:ilvl="0" w:tplc="8D14DB7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82381668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35E88EE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9BAEA08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C0D6656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4DD6854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6F36D74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86605A6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90CDC8E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42445B9F"/>
    <w:multiLevelType w:val="hybridMultilevel"/>
    <w:tmpl w:val="19FC2CDA"/>
    <w:lvl w:ilvl="0" w:tplc="B80403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D8C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C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4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A4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41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C4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62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A4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FA31C4"/>
    <w:multiLevelType w:val="hybridMultilevel"/>
    <w:tmpl w:val="465A4362"/>
    <w:lvl w:ilvl="0" w:tplc="1458B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08A2"/>
    <w:multiLevelType w:val="hybridMultilevel"/>
    <w:tmpl w:val="42E6DC26"/>
    <w:lvl w:ilvl="0" w:tplc="2B1889F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7B68F0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68042F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0B2CCF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0A0632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B14C76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674B1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C18EA0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ACDE6DC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D202FE1"/>
    <w:multiLevelType w:val="hybridMultilevel"/>
    <w:tmpl w:val="D1762C1E"/>
    <w:lvl w:ilvl="0" w:tplc="C5C83C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02D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CC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8D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64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CB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0A7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64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82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925EA6"/>
    <w:multiLevelType w:val="hybridMultilevel"/>
    <w:tmpl w:val="AAAC0CB6"/>
    <w:lvl w:ilvl="0" w:tplc="51C2D3C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EA8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6E8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C3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43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E5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04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C47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BE"/>
    <w:rsid w:val="00010FA2"/>
    <w:rsid w:val="000300CC"/>
    <w:rsid w:val="00036FDD"/>
    <w:rsid w:val="00072C2C"/>
    <w:rsid w:val="00093329"/>
    <w:rsid w:val="000A5671"/>
    <w:rsid w:val="000E2FAB"/>
    <w:rsid w:val="001409AE"/>
    <w:rsid w:val="001A570F"/>
    <w:rsid w:val="001B59F9"/>
    <w:rsid w:val="001E5B4F"/>
    <w:rsid w:val="001F27A1"/>
    <w:rsid w:val="00215F7B"/>
    <w:rsid w:val="00224EEC"/>
    <w:rsid w:val="0022687A"/>
    <w:rsid w:val="00253E94"/>
    <w:rsid w:val="00254AC6"/>
    <w:rsid w:val="002725F6"/>
    <w:rsid w:val="002747F6"/>
    <w:rsid w:val="0029571D"/>
    <w:rsid w:val="002A6796"/>
    <w:rsid w:val="002C29FB"/>
    <w:rsid w:val="002C676C"/>
    <w:rsid w:val="00346E24"/>
    <w:rsid w:val="00362E7A"/>
    <w:rsid w:val="00380E76"/>
    <w:rsid w:val="00381432"/>
    <w:rsid w:val="0038538D"/>
    <w:rsid w:val="00386971"/>
    <w:rsid w:val="003F26F1"/>
    <w:rsid w:val="00445A9D"/>
    <w:rsid w:val="004527BD"/>
    <w:rsid w:val="004A3991"/>
    <w:rsid w:val="004A3CEB"/>
    <w:rsid w:val="004E0664"/>
    <w:rsid w:val="004E20FC"/>
    <w:rsid w:val="004E5DCB"/>
    <w:rsid w:val="00520F68"/>
    <w:rsid w:val="00564DA7"/>
    <w:rsid w:val="00580DD4"/>
    <w:rsid w:val="0059425D"/>
    <w:rsid w:val="005C0F46"/>
    <w:rsid w:val="005C21C5"/>
    <w:rsid w:val="005C626C"/>
    <w:rsid w:val="005E34B0"/>
    <w:rsid w:val="00603189"/>
    <w:rsid w:val="0064505D"/>
    <w:rsid w:val="00645642"/>
    <w:rsid w:val="00660145"/>
    <w:rsid w:val="00674DAA"/>
    <w:rsid w:val="0068538D"/>
    <w:rsid w:val="00692624"/>
    <w:rsid w:val="006F08BD"/>
    <w:rsid w:val="006F2002"/>
    <w:rsid w:val="00731586"/>
    <w:rsid w:val="00757464"/>
    <w:rsid w:val="00762661"/>
    <w:rsid w:val="00773C09"/>
    <w:rsid w:val="007B4B16"/>
    <w:rsid w:val="007C79A5"/>
    <w:rsid w:val="007D0B25"/>
    <w:rsid w:val="007D5181"/>
    <w:rsid w:val="008263A2"/>
    <w:rsid w:val="0085217B"/>
    <w:rsid w:val="0086642C"/>
    <w:rsid w:val="008678A6"/>
    <w:rsid w:val="00867DB1"/>
    <w:rsid w:val="00882B29"/>
    <w:rsid w:val="00883C42"/>
    <w:rsid w:val="008A07F2"/>
    <w:rsid w:val="008F1303"/>
    <w:rsid w:val="008F464B"/>
    <w:rsid w:val="00904911"/>
    <w:rsid w:val="00922DFF"/>
    <w:rsid w:val="009379C6"/>
    <w:rsid w:val="009B220A"/>
    <w:rsid w:val="009C5EBE"/>
    <w:rsid w:val="009F5A02"/>
    <w:rsid w:val="00A33F33"/>
    <w:rsid w:val="00A50470"/>
    <w:rsid w:val="00A57091"/>
    <w:rsid w:val="00A72B27"/>
    <w:rsid w:val="00A75B9B"/>
    <w:rsid w:val="00A8112C"/>
    <w:rsid w:val="00AB5D89"/>
    <w:rsid w:val="00AC4EC8"/>
    <w:rsid w:val="00AD20A3"/>
    <w:rsid w:val="00AD22CC"/>
    <w:rsid w:val="00B07B7C"/>
    <w:rsid w:val="00B7590D"/>
    <w:rsid w:val="00B76056"/>
    <w:rsid w:val="00BE0C46"/>
    <w:rsid w:val="00BE4FBA"/>
    <w:rsid w:val="00C138AA"/>
    <w:rsid w:val="00C4587C"/>
    <w:rsid w:val="00C45C2E"/>
    <w:rsid w:val="00C54828"/>
    <w:rsid w:val="00C7010E"/>
    <w:rsid w:val="00CB2C29"/>
    <w:rsid w:val="00CB59F7"/>
    <w:rsid w:val="00CC45F0"/>
    <w:rsid w:val="00D34213"/>
    <w:rsid w:val="00DB478A"/>
    <w:rsid w:val="00DD06AD"/>
    <w:rsid w:val="00E122DD"/>
    <w:rsid w:val="00E25442"/>
    <w:rsid w:val="00E25F5E"/>
    <w:rsid w:val="00E67147"/>
    <w:rsid w:val="00EA4F3E"/>
    <w:rsid w:val="00ED2051"/>
    <w:rsid w:val="00F45024"/>
    <w:rsid w:val="00F7407E"/>
    <w:rsid w:val="00F95D95"/>
    <w:rsid w:val="00FD7F42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A06CC74-6CA9-4883-A05E-876A11DC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02"/>
    <w:rPr>
      <w:sz w:val="24"/>
      <w:szCs w:val="24"/>
      <w:lang w:val="en-GB" w:bidi="ar-SA"/>
    </w:rPr>
  </w:style>
  <w:style w:type="paragraph" w:styleId="Heading2">
    <w:name w:val="heading 2"/>
    <w:basedOn w:val="Normal"/>
    <w:next w:val="Normal"/>
    <w:qFormat/>
    <w:rsid w:val="006F2002"/>
    <w:pPr>
      <w:keepNext/>
      <w:jc w:val="right"/>
      <w:outlineLvl w:val="1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002"/>
    <w:pPr>
      <w:jc w:val="center"/>
    </w:pPr>
    <w:rPr>
      <w:b/>
      <w:bCs/>
    </w:rPr>
  </w:style>
  <w:style w:type="paragraph" w:styleId="BodyText2">
    <w:name w:val="Body Text 2"/>
    <w:basedOn w:val="Normal"/>
    <w:rsid w:val="006F2002"/>
    <w:pPr>
      <w:jc w:val="both"/>
    </w:pPr>
  </w:style>
  <w:style w:type="paragraph" w:styleId="BodyTextIndent2">
    <w:name w:val="Body Text Indent 2"/>
    <w:basedOn w:val="Normal"/>
    <w:rsid w:val="006F2002"/>
    <w:pPr>
      <w:ind w:left="720"/>
    </w:pPr>
    <w:rPr>
      <w:i/>
      <w:sz w:val="20"/>
      <w:szCs w:val="20"/>
    </w:rPr>
  </w:style>
  <w:style w:type="paragraph" w:styleId="FootnoteText">
    <w:name w:val="footnote text"/>
    <w:basedOn w:val="Normal"/>
    <w:semiHidden/>
    <w:rsid w:val="006F200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F2002"/>
    <w:rPr>
      <w:vertAlign w:val="superscript"/>
    </w:rPr>
  </w:style>
  <w:style w:type="paragraph" w:customStyle="1" w:styleId="font5">
    <w:name w:val="font5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sz w:val="20"/>
      <w:szCs w:val="20"/>
      <w:lang w:val="en-US"/>
    </w:rPr>
  </w:style>
  <w:style w:type="paragraph" w:customStyle="1" w:styleId="xl24">
    <w:name w:val="xl2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lang w:val="en-US"/>
    </w:rPr>
  </w:style>
  <w:style w:type="paragraph" w:customStyle="1" w:styleId="xl25">
    <w:name w:val="xl2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lang w:val="en-US"/>
    </w:rPr>
  </w:style>
  <w:style w:type="paragraph" w:customStyle="1" w:styleId="xl26">
    <w:name w:val="xl26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lang w:val="en-US"/>
    </w:rPr>
  </w:style>
  <w:style w:type="paragraph" w:customStyle="1" w:styleId="xl27">
    <w:name w:val="xl27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28">
    <w:name w:val="xl28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29">
    <w:name w:val="xl29"/>
    <w:basedOn w:val="Normal"/>
    <w:rsid w:val="006F2002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0">
    <w:name w:val="xl30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1">
    <w:name w:val="xl31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2">
    <w:name w:val="xl3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3">
    <w:name w:val="xl33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4">
    <w:name w:val="xl34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5">
    <w:name w:val="xl3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6">
    <w:name w:val="xl36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37">
    <w:name w:val="xl37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8">
    <w:name w:val="xl38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39">
    <w:name w:val="xl3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0">
    <w:name w:val="xl40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b/>
      <w:bCs/>
      <w:lang w:val="en-US"/>
    </w:rPr>
  </w:style>
  <w:style w:type="paragraph" w:customStyle="1" w:styleId="xl41">
    <w:name w:val="xl41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2">
    <w:name w:val="xl4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3">
    <w:name w:val="xl43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4">
    <w:name w:val="xl44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5">
    <w:name w:val="xl45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6">
    <w:name w:val="xl46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7">
    <w:name w:val="xl4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8">
    <w:name w:val="xl48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50">
    <w:name w:val="xl50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1">
    <w:name w:val="xl51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2">
    <w:name w:val="xl5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3">
    <w:name w:val="xl53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4">
    <w:name w:val="xl5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5">
    <w:name w:val="xl55"/>
    <w:basedOn w:val="Normal"/>
    <w:rsid w:val="006F20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6">
    <w:name w:val="xl56"/>
    <w:basedOn w:val="Normal"/>
    <w:rsid w:val="006F2002"/>
    <w:pP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7">
    <w:name w:val="xl5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8">
    <w:name w:val="xl58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9">
    <w:name w:val="xl4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styleId="Footer">
    <w:name w:val="footer"/>
    <w:basedOn w:val="Normal"/>
    <w:rsid w:val="006F20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2002"/>
  </w:style>
  <w:style w:type="paragraph" w:styleId="Header">
    <w:name w:val="header"/>
    <w:basedOn w:val="Normal"/>
    <w:rsid w:val="00DB47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6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87A"/>
    <w:rPr>
      <w:rFonts w:ascii="Tahoma" w:hAnsi="Tahoma" w:cs="Tahoma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INVESTMENT POSITION OF INDIA – AN ALTERNATIVE APPROACH*</vt:lpstr>
    </vt:vector>
  </TitlesOfParts>
  <Manager>Assistant Adviser</Manager>
  <Company>RBI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INVESTMENT POSITION OF INDIA – AN ALTERNATIVE APPROACH*</dc:title>
  <dc:subject/>
  <dc:creator>Anil Kumar Sharma</dc:creator>
  <cp:keywords/>
  <dc:description/>
  <cp:lastModifiedBy>RBIWebsite Support, Tiwari</cp:lastModifiedBy>
  <cp:revision>12</cp:revision>
  <cp:lastPrinted>2019-09-27T05:49:00Z</cp:lastPrinted>
  <dcterms:created xsi:type="dcterms:W3CDTF">2016-03-31T05:52:00Z</dcterms:created>
  <dcterms:modified xsi:type="dcterms:W3CDTF">2019-09-30T10:59:00Z</dcterms:modified>
</cp:coreProperties>
</file>