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549E5" w14:textId="024669F9" w:rsidR="002E5DE3" w:rsidRPr="00C12A32" w:rsidRDefault="00B65129" w:rsidP="002E5DE3">
      <w:pPr>
        <w:jc w:val="center"/>
        <w:rPr>
          <w:rFonts w:ascii="Nirmala UI" w:hAnsi="Nirmala UI" w:cs="Nirmala UI"/>
          <w:color w:val="000000"/>
          <w:sz w:val="24"/>
          <w:szCs w:val="24"/>
        </w:rPr>
      </w:pPr>
      <w:r>
        <w:rPr>
          <w:rFonts w:ascii="Nirmala UI" w:hAnsi="Nirmala UI" w:cs="Nirmala UI"/>
          <w:b/>
          <w:bCs/>
          <w:color w:val="000000"/>
          <w:sz w:val="24"/>
          <w:szCs w:val="24"/>
          <w:cs/>
          <w:lang w:bidi="hi-IN"/>
        </w:rPr>
        <w:t>प्रपत्र</w:t>
      </w:r>
      <w:r w:rsidRPr="00C12A32">
        <w:rPr>
          <w:rFonts w:ascii="Nirmala UI" w:hAnsi="Nirmala UI" w:cs="Nirmala UI"/>
          <w:b/>
          <w:bCs/>
          <w:color w:val="000000"/>
          <w:sz w:val="24"/>
          <w:szCs w:val="24"/>
          <w:cs/>
          <w:lang w:bidi="hi-IN"/>
        </w:rPr>
        <w:t xml:space="preserve"> </w:t>
      </w:r>
      <w:r w:rsidR="002E5DE3" w:rsidRPr="00C12A32">
        <w:rPr>
          <w:rFonts w:ascii="Nirmala UI" w:hAnsi="Nirmala UI" w:cs="Nirmala UI"/>
          <w:b/>
          <w:bCs/>
          <w:color w:val="000000"/>
          <w:sz w:val="24"/>
          <w:szCs w:val="24"/>
          <w:cs/>
          <w:lang w:bidi="hi-IN"/>
        </w:rPr>
        <w:t>ए</w:t>
      </w:r>
      <w:r w:rsidR="002E5DE3" w:rsidRPr="00C12A32">
        <w:rPr>
          <w:rFonts w:ascii="Nirmala UI" w:hAnsi="Nirmala UI" w:cs="Nirmala UI"/>
          <w:b/>
          <w:bCs/>
          <w:color w:val="000000"/>
          <w:sz w:val="24"/>
          <w:szCs w:val="24"/>
        </w:rPr>
        <w:t>1</w:t>
      </w:r>
    </w:p>
    <w:p w14:paraId="4CC0BD98" w14:textId="77777777" w:rsidR="002E5DE3" w:rsidRPr="00C12A32" w:rsidRDefault="002E5DE3" w:rsidP="002E5DE3">
      <w:pPr>
        <w:pStyle w:val="Default"/>
        <w:spacing w:line="360" w:lineRule="auto"/>
        <w:jc w:val="both"/>
        <w:rPr>
          <w:rFonts w:ascii="Nirmala UI" w:hAnsi="Nirmala UI" w:cs="Nirmala UI"/>
          <w:b/>
          <w:bCs/>
          <w:lang w:val="en-IN"/>
        </w:rPr>
      </w:pPr>
      <w:r w:rsidRPr="00C12A32">
        <w:rPr>
          <w:rFonts w:ascii="Nirmala UI" w:hAnsi="Nirmala UI" w:cs="Nirmala UI"/>
          <w:b/>
          <w:bCs/>
          <w:lang w:val="en-IN"/>
        </w:rPr>
        <w:t>"</w:t>
      </w:r>
      <w:r w:rsidRPr="00C12A32">
        <w:rPr>
          <w:rFonts w:ascii="Nirmala UI" w:hAnsi="Nirmala UI" w:cs="Nirmala UI"/>
          <w:b/>
          <w:bCs/>
          <w:cs/>
          <w:lang w:val="en-IN"/>
        </w:rPr>
        <w:t>प्रमुख शेयरधारिता" पर बैंकिंग कंपनी की टिप्पणियां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6697"/>
        <w:gridCol w:w="1223"/>
      </w:tblGrid>
      <w:tr w:rsidR="002E5DE3" w:rsidRPr="00C12A32" w14:paraId="452F8304" w14:textId="77777777" w:rsidTr="002E5DE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3D2C" w14:textId="77777777" w:rsidR="002E5DE3" w:rsidRPr="00C12A32" w:rsidRDefault="002E5DE3">
            <w:pPr>
              <w:pStyle w:val="Default"/>
              <w:spacing w:line="360" w:lineRule="auto"/>
              <w:jc w:val="both"/>
              <w:rPr>
                <w:rFonts w:ascii="Nirmala UI" w:hAnsi="Nirmala UI" w:cs="Nirmala UI"/>
              </w:rPr>
            </w:pPr>
            <w:r w:rsidRPr="00C12A32">
              <w:rPr>
                <w:rFonts w:ascii="Nirmala UI" w:hAnsi="Nirmala UI" w:cs="Nirmala UI"/>
              </w:rPr>
              <w:t>1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895D" w14:textId="77777777" w:rsidR="002E5DE3" w:rsidRPr="00C12A32" w:rsidRDefault="002E5DE3">
            <w:pPr>
              <w:spacing w:line="360" w:lineRule="auto"/>
              <w:jc w:val="both"/>
              <w:rPr>
                <w:rFonts w:ascii="Nirmala UI" w:eastAsia="Calibri" w:hAnsi="Nirmala UI" w:cs="Nirmala UI"/>
                <w:sz w:val="24"/>
                <w:szCs w:val="24"/>
              </w:rPr>
            </w:pPr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>बैंकिंग कंपनी का नाम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A075" w14:textId="77777777" w:rsidR="002E5DE3" w:rsidRPr="00C12A32" w:rsidRDefault="002E5DE3">
            <w:pPr>
              <w:pStyle w:val="Default"/>
              <w:spacing w:line="360" w:lineRule="auto"/>
              <w:jc w:val="both"/>
              <w:rPr>
                <w:rFonts w:ascii="Nirmala UI" w:hAnsi="Nirmala UI" w:cs="Nirmala UI"/>
              </w:rPr>
            </w:pPr>
          </w:p>
        </w:tc>
      </w:tr>
      <w:tr w:rsidR="002E5DE3" w:rsidRPr="00C12A32" w14:paraId="2C36B2DD" w14:textId="77777777" w:rsidTr="002E5DE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1A7A" w14:textId="77777777" w:rsidR="002E5DE3" w:rsidRPr="00C12A32" w:rsidRDefault="002E5DE3">
            <w:pPr>
              <w:pStyle w:val="Default"/>
              <w:spacing w:line="360" w:lineRule="auto"/>
              <w:jc w:val="both"/>
              <w:rPr>
                <w:rFonts w:ascii="Nirmala UI" w:hAnsi="Nirmala UI" w:cs="Nirmala UI"/>
              </w:rPr>
            </w:pPr>
            <w:r w:rsidRPr="00C12A32">
              <w:rPr>
                <w:rFonts w:ascii="Nirmala UI" w:hAnsi="Nirmala UI" w:cs="Nirmala UI"/>
              </w:rPr>
              <w:t>2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94FD" w14:textId="77777777" w:rsidR="002E5DE3" w:rsidRPr="00C12A32" w:rsidRDefault="002E5DE3">
            <w:pPr>
              <w:spacing w:line="360" w:lineRule="auto"/>
              <w:jc w:val="both"/>
              <w:rPr>
                <w:rFonts w:ascii="Nirmala UI" w:eastAsia="Calibri" w:hAnsi="Nirmala UI" w:cs="Nirmala UI"/>
                <w:i/>
                <w:iCs/>
                <w:sz w:val="24"/>
                <w:szCs w:val="24"/>
              </w:rPr>
            </w:pPr>
            <w:r w:rsidRPr="00C12A32">
              <w:rPr>
                <w:rFonts w:ascii="Nirmala UI" w:eastAsia="Times New Roman" w:hAnsi="Nirmala UI" w:cs="Nirmala UI"/>
                <w:sz w:val="24"/>
                <w:szCs w:val="24"/>
                <w:cs/>
                <w:lang w:bidi="hi-IN"/>
              </w:rPr>
              <w:t>सत्यनिष्ठा और प्रतिष्ठा पर आवेदक का ट्रैक रिकॉर्ड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5924" w14:textId="77777777" w:rsidR="002E5DE3" w:rsidRPr="00C12A32" w:rsidRDefault="002E5DE3">
            <w:pPr>
              <w:pStyle w:val="Default"/>
              <w:spacing w:line="360" w:lineRule="auto"/>
              <w:jc w:val="both"/>
              <w:rPr>
                <w:rFonts w:ascii="Nirmala UI" w:hAnsi="Nirmala UI" w:cs="Nirmala UI"/>
              </w:rPr>
            </w:pPr>
          </w:p>
        </w:tc>
      </w:tr>
      <w:tr w:rsidR="002E5DE3" w:rsidRPr="00C12A32" w14:paraId="5AC211F2" w14:textId="77777777" w:rsidTr="002E5DE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9AA2" w14:textId="77777777" w:rsidR="002E5DE3" w:rsidRPr="00C12A32" w:rsidRDefault="002E5DE3">
            <w:pPr>
              <w:pStyle w:val="Default"/>
              <w:spacing w:line="360" w:lineRule="auto"/>
              <w:jc w:val="both"/>
              <w:rPr>
                <w:rFonts w:ascii="Nirmala UI" w:hAnsi="Nirmala UI" w:cs="Nirmala UI"/>
              </w:rPr>
            </w:pPr>
            <w:r w:rsidRPr="00C12A32">
              <w:rPr>
                <w:rFonts w:ascii="Nirmala UI" w:hAnsi="Nirmala UI" w:cs="Nirmala UI"/>
              </w:rPr>
              <w:t>3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043B" w14:textId="77777777" w:rsidR="002E5DE3" w:rsidRPr="00C12A32" w:rsidRDefault="002E5DE3">
            <w:pPr>
              <w:spacing w:line="360" w:lineRule="auto"/>
              <w:jc w:val="both"/>
              <w:rPr>
                <w:rFonts w:ascii="Nirmala UI" w:eastAsia="Calibri" w:hAnsi="Nirmala UI" w:cs="Nirmala UI"/>
                <w:sz w:val="24"/>
                <w:szCs w:val="24"/>
              </w:rPr>
            </w:pPr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>प्रस्तावित अधिग्रहण पर बैंकिंग कंपनी की रिपोर्ट (बोर्ड द्वारा समीक्षा के आधार पर)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1AEF" w14:textId="77777777" w:rsidR="002E5DE3" w:rsidRPr="00C12A32" w:rsidRDefault="002E5DE3">
            <w:pPr>
              <w:pStyle w:val="Default"/>
              <w:spacing w:line="360" w:lineRule="auto"/>
              <w:jc w:val="both"/>
              <w:rPr>
                <w:rFonts w:ascii="Nirmala UI" w:hAnsi="Nirmala UI" w:cs="Nirmala UI"/>
              </w:rPr>
            </w:pPr>
          </w:p>
        </w:tc>
      </w:tr>
      <w:tr w:rsidR="002E5DE3" w:rsidRPr="00C12A32" w14:paraId="78BDCDB8" w14:textId="77777777" w:rsidTr="002E5DE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69EC" w14:textId="77777777" w:rsidR="002E5DE3" w:rsidRPr="00C12A32" w:rsidRDefault="002E5DE3">
            <w:pPr>
              <w:pStyle w:val="Default"/>
              <w:spacing w:line="360" w:lineRule="auto"/>
              <w:jc w:val="both"/>
              <w:rPr>
                <w:rFonts w:ascii="Nirmala UI" w:hAnsi="Nirmala UI" w:cs="Nirmala UI"/>
              </w:rPr>
            </w:pPr>
            <w:r w:rsidRPr="00C12A32">
              <w:rPr>
                <w:rFonts w:ascii="Nirmala UI" w:hAnsi="Nirmala UI" w:cs="Nirmala UI"/>
              </w:rPr>
              <w:t>4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69FD" w14:textId="77777777" w:rsidR="002E5DE3" w:rsidRPr="00C12A32" w:rsidRDefault="002E5DE3">
            <w:pPr>
              <w:spacing w:line="360" w:lineRule="auto"/>
              <w:jc w:val="both"/>
              <w:rPr>
                <w:rFonts w:ascii="Nirmala UI" w:eastAsia="Calibri" w:hAnsi="Nirmala UI" w:cs="Nirmala UI"/>
                <w:sz w:val="24"/>
                <w:szCs w:val="24"/>
              </w:rPr>
            </w:pPr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>अनिवासी निवेशकों के मामले में</w:t>
            </w:r>
            <w:r w:rsidRPr="00C12A32">
              <w:rPr>
                <w:rFonts w:ascii="Nirmala UI" w:eastAsia="Calibri" w:hAnsi="Nirmala UI" w:cs="Nirmala UI"/>
                <w:sz w:val="24"/>
                <w:szCs w:val="24"/>
              </w:rPr>
              <w:t xml:space="preserve">, </w:t>
            </w:r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 xml:space="preserve">फेमा </w:t>
            </w:r>
            <w:r w:rsidRPr="00C12A32">
              <w:rPr>
                <w:rFonts w:ascii="Nirmala UI" w:eastAsia="Calibri" w:hAnsi="Nirmala UI" w:cs="Nirmala UI"/>
                <w:sz w:val="24"/>
                <w:szCs w:val="24"/>
              </w:rPr>
              <w:t xml:space="preserve">1999 </w:t>
            </w:r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>के प्रासंगिक प्रावधानों के अनुपालन के संबंध में बैंकिंग कंपनी की घोषणा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DEE" w14:textId="77777777" w:rsidR="002E5DE3" w:rsidRPr="00C12A32" w:rsidRDefault="002E5DE3">
            <w:pPr>
              <w:pStyle w:val="Default"/>
              <w:spacing w:line="360" w:lineRule="auto"/>
              <w:jc w:val="both"/>
              <w:rPr>
                <w:rFonts w:ascii="Nirmala UI" w:hAnsi="Nirmala UI" w:cs="Nirmala UI"/>
              </w:rPr>
            </w:pPr>
          </w:p>
        </w:tc>
      </w:tr>
      <w:tr w:rsidR="002E5DE3" w:rsidRPr="00C12A32" w14:paraId="0FB2E76A" w14:textId="77777777" w:rsidTr="002E5DE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0DC4" w14:textId="77777777" w:rsidR="002E5DE3" w:rsidRPr="00C12A32" w:rsidRDefault="002E5DE3">
            <w:pPr>
              <w:pStyle w:val="Default"/>
              <w:spacing w:line="360" w:lineRule="auto"/>
              <w:jc w:val="both"/>
              <w:rPr>
                <w:rFonts w:ascii="Nirmala UI" w:hAnsi="Nirmala UI" w:cs="Nirmala UI"/>
              </w:rPr>
            </w:pPr>
            <w:r w:rsidRPr="00C12A32">
              <w:rPr>
                <w:rFonts w:ascii="Nirmala UI" w:hAnsi="Nirmala UI" w:cs="Nirmala UI"/>
              </w:rPr>
              <w:t>5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E933" w14:textId="1762ADE5" w:rsidR="002E5DE3" w:rsidRPr="00C12A32" w:rsidRDefault="002E5DE3">
            <w:pPr>
              <w:spacing w:line="360" w:lineRule="auto"/>
              <w:jc w:val="both"/>
              <w:rPr>
                <w:rFonts w:ascii="Nirmala UI" w:eastAsia="Calibri" w:hAnsi="Nirmala UI" w:cs="Nirmala UI"/>
                <w:sz w:val="24"/>
                <w:szCs w:val="24"/>
              </w:rPr>
            </w:pPr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>क्या सूचीबद्ध किए गए आवेदक या व्यक्ति(य</w:t>
            </w:r>
            <w:r w:rsidR="00B90695"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>ां</w:t>
            </w:r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>)/ संस्थाएं</w:t>
            </w:r>
            <w:r w:rsidRPr="00C12A32">
              <w:rPr>
                <w:rFonts w:ascii="Nirmala UI" w:eastAsia="Calibri" w:hAnsi="Nirmala UI" w:cs="Nirmala UI"/>
                <w:sz w:val="24"/>
                <w:szCs w:val="24"/>
                <w:lang w:bidi="hi-IN"/>
              </w:rPr>
              <w:t>,</w:t>
            </w:r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 xml:space="preserve"> </w:t>
            </w:r>
            <w:hyperlink r:id="rId8" w:history="1">
              <w:r w:rsidRPr="002B08DE">
                <w:rPr>
                  <w:rStyle w:val="Hyperlink"/>
                  <w:rFonts w:ascii="Nirmala UI" w:eastAsia="Calibri" w:hAnsi="Nirmala UI" w:cs="Nirmala UI"/>
                  <w:color w:val="0000FF"/>
                  <w:sz w:val="24"/>
                  <w:szCs w:val="24"/>
                  <w:cs/>
                  <w:lang w:bidi="hi-IN"/>
                </w:rPr>
                <w:t>दिशानिर्देशों</w:t>
              </w:r>
            </w:hyperlink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 xml:space="preserve"> से जुड़े </w:t>
            </w:r>
            <w:r w:rsidR="00704422">
              <w:rPr>
                <w:rFonts w:ascii="Nirmala UI" w:eastAsia="Calibri" w:hAnsi="Nirmala UI" w:cs="Nirmala UI"/>
                <w:b/>
                <w:bCs/>
                <w:sz w:val="24"/>
                <w:szCs w:val="24"/>
                <w:cs/>
                <w:lang w:bidi="hi-IN"/>
              </w:rPr>
              <w:t>प्रपत्र</w:t>
            </w:r>
            <w:r w:rsidRPr="00C12A32">
              <w:rPr>
                <w:rFonts w:ascii="Nirmala UI" w:eastAsia="Calibri" w:hAnsi="Nirmala UI" w:cs="Nirmala UI"/>
                <w:b/>
                <w:bCs/>
                <w:sz w:val="24"/>
                <w:szCs w:val="24"/>
                <w:cs/>
                <w:lang w:bidi="hi-IN"/>
              </w:rPr>
              <w:t xml:space="preserve"> ए</w:t>
            </w:r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 xml:space="preserve"> के क्रम संख्या </w:t>
            </w:r>
            <w:r w:rsidRPr="00C12A32">
              <w:rPr>
                <w:rFonts w:ascii="Nirmala UI" w:eastAsia="Calibri" w:hAnsi="Nirmala UI" w:cs="Nirmala UI"/>
                <w:sz w:val="24"/>
                <w:szCs w:val="24"/>
              </w:rPr>
              <w:t xml:space="preserve">9 </w:t>
            </w:r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 xml:space="preserve">और </w:t>
            </w:r>
            <w:r w:rsidRPr="00C12A32">
              <w:rPr>
                <w:rFonts w:ascii="Nirmala UI" w:eastAsia="Calibri" w:hAnsi="Nirmala UI" w:cs="Nirmala UI"/>
                <w:sz w:val="24"/>
                <w:szCs w:val="24"/>
              </w:rPr>
              <w:t xml:space="preserve">33 </w:t>
            </w:r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>में गंभीर प्रकृति की किसी भी कार्यवाही के अधीन हैं</w:t>
            </w:r>
            <w:r w:rsidR="00743178">
              <w:rPr>
                <w:rFonts w:ascii="Nirmala UI" w:eastAsia="Calibri" w:hAnsi="Nirmala UI" w:cs="Nirmala UI" w:hint="cs"/>
                <w:sz w:val="24"/>
                <w:szCs w:val="24"/>
                <w:cs/>
                <w:lang w:bidi="hi-IN"/>
              </w:rPr>
              <w:t xml:space="preserve"> या रह चुके हैं</w:t>
            </w:r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30EF" w14:textId="77777777" w:rsidR="002E5DE3" w:rsidRPr="00C12A32" w:rsidRDefault="002E5DE3">
            <w:pPr>
              <w:pStyle w:val="Default"/>
              <w:spacing w:line="360" w:lineRule="auto"/>
              <w:jc w:val="both"/>
              <w:rPr>
                <w:rFonts w:ascii="Nirmala UI" w:hAnsi="Nirmala UI" w:cs="Nirmala UI"/>
              </w:rPr>
            </w:pPr>
          </w:p>
        </w:tc>
      </w:tr>
      <w:tr w:rsidR="002E5DE3" w:rsidRPr="00C12A32" w14:paraId="65C80918" w14:textId="77777777" w:rsidTr="002E5DE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95E3" w14:textId="77777777" w:rsidR="002E5DE3" w:rsidRPr="00C12A32" w:rsidRDefault="002E5DE3">
            <w:pPr>
              <w:pStyle w:val="Default"/>
              <w:spacing w:line="360" w:lineRule="auto"/>
              <w:jc w:val="both"/>
              <w:rPr>
                <w:rFonts w:ascii="Nirmala UI" w:hAnsi="Nirmala UI" w:cs="Nirmala UI"/>
              </w:rPr>
            </w:pPr>
            <w:r w:rsidRPr="00C12A32">
              <w:rPr>
                <w:rFonts w:ascii="Nirmala UI" w:hAnsi="Nirmala UI" w:cs="Nirmala UI"/>
              </w:rPr>
              <w:t>6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1122" w14:textId="21A84DD4" w:rsidR="002E5DE3" w:rsidRPr="00C12A32" w:rsidRDefault="002E5DE3">
            <w:pPr>
              <w:spacing w:line="360" w:lineRule="auto"/>
              <w:jc w:val="both"/>
              <w:rPr>
                <w:rFonts w:ascii="Nirmala UI" w:eastAsia="Calibri" w:hAnsi="Nirmala UI" w:cs="Nirmala UI"/>
                <w:sz w:val="24"/>
                <w:szCs w:val="24"/>
              </w:rPr>
            </w:pPr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>क्या सूचीबद्ध किए गए आवेदक या व्यक्ति(य</w:t>
            </w:r>
            <w:r w:rsidR="00B90695"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>ां</w:t>
            </w:r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 xml:space="preserve">)/संस्थाएं </w:t>
            </w:r>
            <w:hyperlink r:id="rId9" w:history="1">
              <w:r w:rsidRPr="002B08DE">
                <w:rPr>
                  <w:rStyle w:val="Hyperlink"/>
                  <w:rFonts w:ascii="Nirmala UI" w:eastAsia="Calibri" w:hAnsi="Nirmala UI" w:cs="Nirmala UI"/>
                  <w:color w:val="0000FF"/>
                  <w:sz w:val="24"/>
                  <w:szCs w:val="24"/>
                  <w:cs/>
                  <w:lang w:bidi="hi-IN"/>
                </w:rPr>
                <w:t>दिशानिर्देशों</w:t>
              </w:r>
            </w:hyperlink>
            <w:bookmarkStart w:id="0" w:name="_GoBack"/>
            <w:bookmarkEnd w:id="0"/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 xml:space="preserve"> से जुड़े </w:t>
            </w:r>
            <w:r w:rsidR="00704422">
              <w:rPr>
                <w:rFonts w:ascii="Nirmala UI" w:eastAsia="Calibri" w:hAnsi="Nirmala UI" w:cs="Nirmala UI"/>
                <w:b/>
                <w:bCs/>
                <w:sz w:val="24"/>
                <w:szCs w:val="24"/>
                <w:cs/>
                <w:lang w:bidi="hi-IN"/>
              </w:rPr>
              <w:t>प्रपत्र</w:t>
            </w:r>
            <w:r w:rsidRPr="00C12A32">
              <w:rPr>
                <w:rFonts w:ascii="Nirmala UI" w:eastAsia="Calibri" w:hAnsi="Nirmala UI" w:cs="Nirmala UI"/>
                <w:b/>
                <w:bCs/>
                <w:sz w:val="24"/>
                <w:szCs w:val="24"/>
                <w:cs/>
                <w:lang w:bidi="hi-IN"/>
              </w:rPr>
              <w:t xml:space="preserve"> ए</w:t>
            </w:r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 xml:space="preserve"> के क्रमांक </w:t>
            </w:r>
            <w:r w:rsidRPr="00C12A32">
              <w:rPr>
                <w:rFonts w:ascii="Nirmala UI" w:eastAsia="Calibri" w:hAnsi="Nirmala UI" w:cs="Nirmala UI"/>
                <w:sz w:val="24"/>
                <w:szCs w:val="24"/>
              </w:rPr>
              <w:t xml:space="preserve">9 </w:t>
            </w:r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 xml:space="preserve">और </w:t>
            </w:r>
            <w:r w:rsidRPr="00C12A32">
              <w:rPr>
                <w:rFonts w:ascii="Nirmala UI" w:eastAsia="Calibri" w:hAnsi="Nirmala UI" w:cs="Nirmala UI"/>
                <w:sz w:val="24"/>
                <w:szCs w:val="24"/>
              </w:rPr>
              <w:t xml:space="preserve">33 </w:t>
            </w:r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>में बैंकिंग कंपनी के उ</w:t>
            </w:r>
            <w:r w:rsidR="00B90695"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>चित</w:t>
            </w:r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 xml:space="preserve"> और उ</w:t>
            </w:r>
            <w:r w:rsidR="00B90695"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>पयुक्त</w:t>
            </w:r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 xml:space="preserve"> मानदंडों को पूरा करते हैं।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463B" w14:textId="77777777" w:rsidR="002E5DE3" w:rsidRPr="00C12A32" w:rsidRDefault="002E5DE3">
            <w:pPr>
              <w:pStyle w:val="Default"/>
              <w:spacing w:line="360" w:lineRule="auto"/>
              <w:jc w:val="both"/>
              <w:rPr>
                <w:rFonts w:ascii="Nirmala UI" w:hAnsi="Nirmala UI" w:cs="Nirmala UI"/>
              </w:rPr>
            </w:pPr>
          </w:p>
        </w:tc>
      </w:tr>
      <w:tr w:rsidR="002E5DE3" w:rsidRPr="00C12A32" w14:paraId="2F11FBA0" w14:textId="77777777" w:rsidTr="002E5DE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B862" w14:textId="77777777" w:rsidR="002E5DE3" w:rsidRPr="00C12A32" w:rsidRDefault="002E5DE3">
            <w:pPr>
              <w:pStyle w:val="Default"/>
              <w:spacing w:line="360" w:lineRule="auto"/>
              <w:jc w:val="both"/>
              <w:rPr>
                <w:rFonts w:ascii="Nirmala UI" w:hAnsi="Nirmala UI" w:cs="Nirmala UI"/>
              </w:rPr>
            </w:pPr>
            <w:r w:rsidRPr="00C12A32">
              <w:rPr>
                <w:rFonts w:ascii="Nirmala UI" w:hAnsi="Nirmala UI" w:cs="Nirmala UI"/>
              </w:rPr>
              <w:t>7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5933" w14:textId="6F064BDF" w:rsidR="002E5DE3" w:rsidRPr="00C12A32" w:rsidRDefault="00B90695">
            <w:pPr>
              <w:spacing w:line="360" w:lineRule="auto"/>
              <w:jc w:val="both"/>
              <w:rPr>
                <w:rFonts w:ascii="Nirmala UI" w:eastAsia="Calibri" w:hAnsi="Nirmala UI" w:cs="Nirmala UI"/>
                <w:sz w:val="24"/>
                <w:szCs w:val="24"/>
              </w:rPr>
            </w:pPr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>क्या बोर्ड प्रस्तावित अधिग्रहण को अधिग्रहण या प्रबंधन को अस्थिर करने के प्रयास के रूप में मानता/संदेह करता है। अगर ऐसा है तो पूरा ब्योरा दिया जाए।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BF2" w14:textId="77777777" w:rsidR="002E5DE3" w:rsidRPr="00C12A32" w:rsidRDefault="002E5DE3">
            <w:pPr>
              <w:pStyle w:val="Default"/>
              <w:spacing w:line="360" w:lineRule="auto"/>
              <w:jc w:val="both"/>
              <w:rPr>
                <w:rFonts w:ascii="Nirmala UI" w:hAnsi="Nirmala UI" w:cs="Nirmala UI"/>
              </w:rPr>
            </w:pPr>
          </w:p>
        </w:tc>
      </w:tr>
      <w:tr w:rsidR="002E5DE3" w:rsidRPr="00C12A32" w14:paraId="7935CB4A" w14:textId="77777777" w:rsidTr="002E5DE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F480" w14:textId="77777777" w:rsidR="002E5DE3" w:rsidRPr="00C12A32" w:rsidRDefault="002E5DE3">
            <w:pPr>
              <w:pStyle w:val="Default"/>
              <w:spacing w:line="360" w:lineRule="auto"/>
              <w:jc w:val="both"/>
              <w:rPr>
                <w:rFonts w:ascii="Nirmala UI" w:hAnsi="Nirmala UI" w:cs="Nirmala UI"/>
              </w:rPr>
            </w:pPr>
            <w:r w:rsidRPr="00C12A32">
              <w:rPr>
                <w:rFonts w:ascii="Nirmala UI" w:hAnsi="Nirmala UI" w:cs="Nirmala UI"/>
              </w:rPr>
              <w:t>8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C85C" w14:textId="77777777" w:rsidR="002E5DE3" w:rsidRPr="00C12A32" w:rsidRDefault="002E5DE3">
            <w:pPr>
              <w:spacing w:line="360" w:lineRule="auto"/>
              <w:jc w:val="both"/>
              <w:rPr>
                <w:rFonts w:ascii="Nirmala UI" w:eastAsia="Calibri" w:hAnsi="Nirmala UI" w:cs="Nirmala UI"/>
                <w:sz w:val="24"/>
                <w:szCs w:val="24"/>
              </w:rPr>
            </w:pPr>
            <w:r w:rsidRPr="00C12A32">
              <w:rPr>
                <w:rFonts w:ascii="Nirmala UI" w:eastAsia="Calibri" w:hAnsi="Nirmala UI" w:cs="Nirmala UI"/>
                <w:sz w:val="24"/>
                <w:szCs w:val="24"/>
                <w:cs/>
                <w:lang w:bidi="hi-IN"/>
              </w:rPr>
              <w:t>बैंकिंग कंपनी में केवल मतदान अधिकार रखने वाले व्यक्ति(यों) का नाम (मतदान अधिकारों के प्रतिशत के साथ सूचीबद्ध किया जाना है)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66EA" w14:textId="77777777" w:rsidR="002E5DE3" w:rsidRPr="00C12A32" w:rsidRDefault="002E5DE3">
            <w:pPr>
              <w:pStyle w:val="Default"/>
              <w:spacing w:line="360" w:lineRule="auto"/>
              <w:jc w:val="both"/>
              <w:rPr>
                <w:rFonts w:ascii="Nirmala UI" w:hAnsi="Nirmala UI" w:cs="Nirmala UI"/>
              </w:rPr>
            </w:pPr>
          </w:p>
        </w:tc>
      </w:tr>
    </w:tbl>
    <w:p w14:paraId="1FC4BD23" w14:textId="77777777" w:rsidR="002E5DE3" w:rsidRPr="00C12A32" w:rsidRDefault="002E5DE3" w:rsidP="002E5DE3">
      <w:pPr>
        <w:spacing w:before="100" w:beforeAutospacing="1" w:after="100" w:afterAutospacing="1" w:line="360" w:lineRule="auto"/>
        <w:jc w:val="both"/>
        <w:rPr>
          <w:rFonts w:ascii="Nirmala UI" w:eastAsia="Arial Unicode MS" w:hAnsi="Nirmala UI" w:cs="Nirmala UI"/>
          <w:sz w:val="24"/>
          <w:szCs w:val="24"/>
        </w:rPr>
      </w:pPr>
      <w:r w:rsidRPr="00C12A32">
        <w:rPr>
          <w:rFonts w:ascii="Nirmala UI" w:eastAsia="Arial Unicode MS" w:hAnsi="Nirmala UI" w:cs="Nirmala UI"/>
          <w:sz w:val="24"/>
          <w:szCs w:val="24"/>
          <w:cs/>
          <w:lang w:bidi="hi-IN"/>
        </w:rPr>
        <w:t>संलग्नक</w:t>
      </w:r>
      <w:r w:rsidRPr="00C12A32">
        <w:rPr>
          <w:rFonts w:ascii="Nirmala UI" w:eastAsia="Arial Unicode MS" w:hAnsi="Nirmala UI" w:cs="Nirmala UI"/>
          <w:sz w:val="24"/>
          <w:szCs w:val="24"/>
        </w:rPr>
        <w:t>:</w:t>
      </w:r>
    </w:p>
    <w:p w14:paraId="5998A6E1" w14:textId="77777777" w:rsidR="002E5DE3" w:rsidRPr="00C12A32" w:rsidRDefault="002E5DE3" w:rsidP="002E5DE3">
      <w:pPr>
        <w:numPr>
          <w:ilvl w:val="0"/>
          <w:numId w:val="11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Nirmala UI" w:eastAsia="Arial Unicode MS" w:hAnsi="Nirmala UI" w:cs="Nirmala UI"/>
          <w:sz w:val="24"/>
          <w:szCs w:val="24"/>
        </w:rPr>
      </w:pPr>
      <w:r w:rsidRPr="00C12A32">
        <w:rPr>
          <w:rFonts w:ascii="Nirmala UI" w:eastAsia="Arial Unicode MS" w:hAnsi="Nirmala UI" w:cs="Nirmala UI"/>
          <w:sz w:val="24"/>
          <w:szCs w:val="24"/>
          <w:cs/>
          <w:lang w:bidi="hi-IN"/>
        </w:rPr>
        <w:t>बैंकिंग कंपनी की रिपोर्ट</w:t>
      </w:r>
    </w:p>
    <w:p w14:paraId="5046E44C" w14:textId="77777777" w:rsidR="002E5DE3" w:rsidRPr="00C12A32" w:rsidRDefault="002E5DE3" w:rsidP="002E5DE3">
      <w:pPr>
        <w:pStyle w:val="ListParagraph"/>
        <w:numPr>
          <w:ilvl w:val="0"/>
          <w:numId w:val="11"/>
        </w:numPr>
        <w:spacing w:line="256" w:lineRule="auto"/>
        <w:rPr>
          <w:rFonts w:ascii="Nirmala UI" w:eastAsia="Arial Unicode MS" w:hAnsi="Nirmala UI" w:cs="Nirmala UI"/>
          <w:sz w:val="24"/>
          <w:szCs w:val="24"/>
        </w:rPr>
      </w:pPr>
      <w:r w:rsidRPr="00C12A32">
        <w:rPr>
          <w:rFonts w:ascii="Nirmala UI" w:eastAsia="Arial Unicode MS" w:hAnsi="Nirmala UI" w:cs="Nirmala UI"/>
          <w:sz w:val="24"/>
          <w:szCs w:val="24"/>
          <w:cs/>
        </w:rPr>
        <w:t>बोर्ड के संकल्प की प्रति</w:t>
      </w:r>
    </w:p>
    <w:p w14:paraId="4AB11A4A" w14:textId="77777777" w:rsidR="002E5DE3" w:rsidRPr="00C12A32" w:rsidRDefault="002E5DE3" w:rsidP="002E5DE3">
      <w:pPr>
        <w:rPr>
          <w:rFonts w:ascii="Nirmala UI" w:eastAsia="Calibri" w:hAnsi="Nirmala UI" w:cs="Nirmala UI"/>
          <w:sz w:val="24"/>
          <w:szCs w:val="24"/>
        </w:rPr>
      </w:pPr>
    </w:p>
    <w:p w14:paraId="074A6B31" w14:textId="77777777" w:rsidR="002E5DE3" w:rsidRPr="00C12A32" w:rsidRDefault="002E5DE3" w:rsidP="002E5DE3">
      <w:pPr>
        <w:rPr>
          <w:rFonts w:ascii="Nirmala UI" w:eastAsia="Calibri" w:hAnsi="Nirmala UI" w:cs="Nirmala UI"/>
          <w:sz w:val="24"/>
          <w:szCs w:val="24"/>
        </w:rPr>
      </w:pPr>
    </w:p>
    <w:p w14:paraId="4CFEF644" w14:textId="77777777" w:rsidR="002E5DE3" w:rsidRPr="00C12A32" w:rsidRDefault="002E5DE3" w:rsidP="002E5DE3">
      <w:pPr>
        <w:rPr>
          <w:rFonts w:ascii="Nirmala UI" w:eastAsia="Calibri" w:hAnsi="Nirmala UI" w:cs="Nirmala UI"/>
          <w:sz w:val="24"/>
          <w:szCs w:val="24"/>
        </w:rPr>
      </w:pPr>
      <w:r w:rsidRPr="00C12A32">
        <w:rPr>
          <w:rFonts w:ascii="Nirmala UI" w:eastAsia="Calibri" w:hAnsi="Nirmala UI" w:cs="Nirmala UI"/>
          <w:sz w:val="24"/>
          <w:szCs w:val="24"/>
          <w:cs/>
          <w:lang w:bidi="hi-IN"/>
        </w:rPr>
        <w:t>बैंकिंग कंपनी</w:t>
      </w:r>
      <w:r w:rsidRPr="00C12A32">
        <w:rPr>
          <w:rFonts w:ascii="Nirmala UI" w:eastAsia="Calibri" w:hAnsi="Nirmala UI" w:cs="Nirmala UI"/>
          <w:sz w:val="24"/>
          <w:szCs w:val="24"/>
        </w:rPr>
        <w:t xml:space="preserve"> </w:t>
      </w:r>
      <w:r w:rsidRPr="00C12A32">
        <w:rPr>
          <w:rFonts w:ascii="Nirmala UI" w:eastAsia="Calibri" w:hAnsi="Nirmala UI" w:cs="Nirmala UI"/>
          <w:sz w:val="24"/>
          <w:szCs w:val="24"/>
          <w:cs/>
          <w:lang w:bidi="hi-IN"/>
        </w:rPr>
        <w:t xml:space="preserve">के </w:t>
      </w:r>
      <w:r w:rsidRPr="001529ED">
        <w:rPr>
          <w:rFonts w:ascii="Nirmala UI" w:eastAsia="Calibri" w:hAnsi="Nirmala UI" w:cs="Nirmala UI"/>
          <w:sz w:val="24"/>
          <w:szCs w:val="24"/>
          <w:cs/>
          <w:lang w:bidi="hi-IN"/>
        </w:rPr>
        <w:t>प्राधिकृत</w:t>
      </w:r>
      <w:r w:rsidRPr="00C12A32">
        <w:rPr>
          <w:rFonts w:ascii="Nirmala UI" w:eastAsia="Calibri" w:hAnsi="Nirmala UI" w:cs="Nirmala UI"/>
          <w:sz w:val="24"/>
          <w:szCs w:val="24"/>
          <w:cs/>
          <w:lang w:bidi="hi-IN"/>
        </w:rPr>
        <w:t xml:space="preserve"> हस्ताक्षरकर्ता का नाम</w:t>
      </w:r>
    </w:p>
    <w:p w14:paraId="6C3A62C5" w14:textId="3C5436B9" w:rsidR="002E5DE3" w:rsidRPr="00C12A32" w:rsidRDefault="00186EF5" w:rsidP="002E5DE3">
      <w:pPr>
        <w:rPr>
          <w:rFonts w:ascii="Nirmala UI" w:eastAsia="Calibri" w:hAnsi="Nirmala UI" w:cs="Nirmala UI"/>
          <w:sz w:val="24"/>
          <w:szCs w:val="24"/>
        </w:rPr>
      </w:pPr>
      <w:r w:rsidRPr="005E309E">
        <w:rPr>
          <w:rFonts w:ascii="Nirmala UI" w:eastAsia="Calibri" w:hAnsi="Nirmala UI" w:cs="Nirmala UI"/>
          <w:sz w:val="24"/>
          <w:szCs w:val="24"/>
          <w:cs/>
          <w:lang w:bidi="hi-IN"/>
        </w:rPr>
        <w:t>प्राधिकृत</w:t>
      </w:r>
      <w:r w:rsidRPr="00C12A32" w:rsidDel="00186EF5">
        <w:rPr>
          <w:rFonts w:ascii="Nirmala UI" w:eastAsia="Calibri" w:hAnsi="Nirmala UI" w:cs="Nirmala UI"/>
          <w:sz w:val="24"/>
          <w:szCs w:val="24"/>
          <w:cs/>
          <w:lang w:bidi="hi-IN"/>
        </w:rPr>
        <w:t xml:space="preserve"> </w:t>
      </w:r>
      <w:r w:rsidR="002E5DE3" w:rsidRPr="00C12A32">
        <w:rPr>
          <w:rFonts w:ascii="Nirmala UI" w:eastAsia="Calibri" w:hAnsi="Nirmala UI" w:cs="Nirmala UI"/>
          <w:sz w:val="24"/>
          <w:szCs w:val="24"/>
          <w:cs/>
          <w:lang w:bidi="hi-IN"/>
        </w:rPr>
        <w:t xml:space="preserve"> हस्ताक्षरकर्ता के हस्ताक्षर</w:t>
      </w:r>
    </w:p>
    <w:p w14:paraId="16EC1821" w14:textId="77777777" w:rsidR="002E5DE3" w:rsidRPr="00C12A32" w:rsidRDefault="002E5DE3" w:rsidP="002E5DE3">
      <w:pPr>
        <w:rPr>
          <w:rFonts w:ascii="Nirmala UI" w:eastAsia="Calibri" w:hAnsi="Nirmala UI" w:cs="Nirmala UI"/>
          <w:sz w:val="24"/>
          <w:szCs w:val="24"/>
        </w:rPr>
      </w:pPr>
      <w:r w:rsidRPr="00C12A32">
        <w:rPr>
          <w:rFonts w:ascii="Nirmala UI" w:eastAsia="Calibri" w:hAnsi="Nirmala UI" w:cs="Nirmala UI"/>
          <w:sz w:val="24"/>
          <w:szCs w:val="24"/>
          <w:cs/>
          <w:lang w:bidi="hi-IN"/>
        </w:rPr>
        <w:t>दिनांक</w:t>
      </w:r>
      <w:r w:rsidRPr="00C12A32">
        <w:rPr>
          <w:rFonts w:ascii="Nirmala UI" w:eastAsia="Calibri" w:hAnsi="Nirmala UI" w:cs="Nirmala UI"/>
          <w:sz w:val="24"/>
          <w:szCs w:val="24"/>
        </w:rPr>
        <w:t>:</w:t>
      </w:r>
    </w:p>
    <w:p w14:paraId="7A666780" w14:textId="77777777" w:rsidR="002E5DE3" w:rsidRPr="00C12A32" w:rsidRDefault="002E5DE3" w:rsidP="002E5DE3">
      <w:pPr>
        <w:rPr>
          <w:rFonts w:ascii="Nirmala UI" w:eastAsia="Calibri" w:hAnsi="Nirmala UI" w:cs="Nirmala UI"/>
          <w:sz w:val="24"/>
          <w:szCs w:val="24"/>
        </w:rPr>
      </w:pPr>
      <w:r w:rsidRPr="00C12A32">
        <w:rPr>
          <w:rFonts w:ascii="Nirmala UI" w:eastAsia="Calibri" w:hAnsi="Nirmala UI" w:cs="Nirmala UI"/>
          <w:sz w:val="24"/>
          <w:szCs w:val="24"/>
          <w:cs/>
          <w:lang w:bidi="hi-IN"/>
        </w:rPr>
        <w:t>स्थान</w:t>
      </w:r>
      <w:r w:rsidRPr="00C12A32">
        <w:rPr>
          <w:rFonts w:ascii="Nirmala UI" w:eastAsia="Calibri" w:hAnsi="Nirmala UI" w:cs="Nirmala UI"/>
          <w:sz w:val="24"/>
          <w:szCs w:val="24"/>
        </w:rPr>
        <w:t xml:space="preserve">: </w:t>
      </w:r>
    </w:p>
    <w:sectPr w:rsidR="002E5DE3" w:rsidRPr="00C12A32" w:rsidSect="00346DAC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188C6" w14:textId="77777777" w:rsidR="00051AF5" w:rsidRDefault="00051AF5" w:rsidP="009F410C">
      <w:pPr>
        <w:spacing w:after="0" w:line="240" w:lineRule="auto"/>
      </w:pPr>
      <w:r>
        <w:separator/>
      </w:r>
    </w:p>
  </w:endnote>
  <w:endnote w:type="continuationSeparator" w:id="0">
    <w:p w14:paraId="2D7B8C58" w14:textId="77777777" w:rsidR="00051AF5" w:rsidRDefault="00051AF5" w:rsidP="009F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45F47" w14:textId="67B75BC3" w:rsidR="005E309E" w:rsidRPr="00A42E6F" w:rsidRDefault="005E309E">
    <w:pPr>
      <w:pStyle w:val="Footer"/>
      <w:jc w:val="center"/>
      <w:rPr>
        <w:rFonts w:ascii="Arial" w:hAnsi="Arial" w:cs="Arial"/>
        <w:sz w:val="20"/>
        <w:szCs w:val="20"/>
      </w:rPr>
    </w:pPr>
  </w:p>
  <w:p w14:paraId="3687EB21" w14:textId="77777777" w:rsidR="005E309E" w:rsidRDefault="005E30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8F208" w14:textId="77777777" w:rsidR="00051AF5" w:rsidRDefault="00051AF5" w:rsidP="009F410C">
      <w:pPr>
        <w:spacing w:after="0" w:line="240" w:lineRule="auto"/>
      </w:pPr>
      <w:r>
        <w:separator/>
      </w:r>
    </w:p>
  </w:footnote>
  <w:footnote w:type="continuationSeparator" w:id="0">
    <w:p w14:paraId="79ABEA03" w14:textId="77777777" w:rsidR="00051AF5" w:rsidRDefault="00051AF5" w:rsidP="009F4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3086"/>
    <w:multiLevelType w:val="multilevel"/>
    <w:tmpl w:val="8D4882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auto"/>
      </w:rPr>
    </w:lvl>
  </w:abstractNum>
  <w:abstractNum w:abstractNumId="1">
    <w:nsid w:val="07C303FB"/>
    <w:multiLevelType w:val="hybridMultilevel"/>
    <w:tmpl w:val="0F1856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665B"/>
    <w:multiLevelType w:val="multilevel"/>
    <w:tmpl w:val="013CD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  <w:u w:val="none"/>
      </w:rPr>
    </w:lvl>
  </w:abstractNum>
  <w:abstractNum w:abstractNumId="3">
    <w:nsid w:val="0B061958"/>
    <w:multiLevelType w:val="hybridMultilevel"/>
    <w:tmpl w:val="C20270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71CF2"/>
    <w:multiLevelType w:val="hybridMultilevel"/>
    <w:tmpl w:val="75909E00"/>
    <w:lvl w:ilvl="0" w:tplc="4E9C28FA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064F2"/>
    <w:multiLevelType w:val="hybridMultilevel"/>
    <w:tmpl w:val="ADC4E2D0"/>
    <w:lvl w:ilvl="0" w:tplc="87B25D0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05667"/>
    <w:multiLevelType w:val="hybridMultilevel"/>
    <w:tmpl w:val="C056402E"/>
    <w:lvl w:ilvl="0" w:tplc="87B25D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954D240">
      <w:start w:val="1"/>
      <w:numFmt w:val="upperLetter"/>
      <w:lvlText w:val="(%2)"/>
      <w:lvlJc w:val="left"/>
      <w:pPr>
        <w:ind w:left="1800" w:hanging="360"/>
      </w:pPr>
      <w:rPr>
        <w:rFonts w:hint="default"/>
        <w:color w:val="auto"/>
      </w:rPr>
    </w:lvl>
    <w:lvl w:ilvl="2" w:tplc="DF44C2DC">
      <w:start w:val="1"/>
      <w:numFmt w:val="lowerLetter"/>
      <w:lvlText w:val="(%3)"/>
      <w:lvlJc w:val="left"/>
      <w:pPr>
        <w:ind w:left="2700" w:hanging="360"/>
      </w:pPr>
      <w:rPr>
        <w:rFonts w:cs="Times New Roman" w:hint="default"/>
        <w:color w:val="auto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0B4709"/>
    <w:multiLevelType w:val="hybridMultilevel"/>
    <w:tmpl w:val="C4D23864"/>
    <w:lvl w:ilvl="0" w:tplc="87B25D0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85BC4"/>
    <w:multiLevelType w:val="multilevel"/>
    <w:tmpl w:val="C1103D5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bCs w:val="0"/>
        <w:u w:val="none"/>
      </w:rPr>
    </w:lvl>
    <w:lvl w:ilvl="1">
      <w:start w:val="1"/>
      <w:numFmt w:val="lowerLetter"/>
      <w:lvlText w:val="(%2)"/>
      <w:lvlJc w:val="left"/>
      <w:pPr>
        <w:ind w:left="1080" w:hanging="720"/>
      </w:pPr>
      <w:rPr>
        <w:rFonts w:ascii="Arial" w:eastAsiaTheme="minorHAnsi" w:hAnsi="Arial" w:cs="Arial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  <w:b w:val="0"/>
        <w:u w:val="none"/>
      </w:rPr>
    </w:lvl>
  </w:abstractNum>
  <w:abstractNum w:abstractNumId="9">
    <w:nsid w:val="3EBE4C99"/>
    <w:multiLevelType w:val="hybridMultilevel"/>
    <w:tmpl w:val="86142B20"/>
    <w:lvl w:ilvl="0" w:tplc="6EFE6F92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47F09"/>
    <w:multiLevelType w:val="hybridMultilevel"/>
    <w:tmpl w:val="D64A87E0"/>
    <w:lvl w:ilvl="0" w:tplc="296469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150D4"/>
    <w:multiLevelType w:val="multilevel"/>
    <w:tmpl w:val="4AD88F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E432E6E"/>
    <w:multiLevelType w:val="hybridMultilevel"/>
    <w:tmpl w:val="F26A772E"/>
    <w:lvl w:ilvl="0" w:tplc="4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>
    <w:nsid w:val="4EB42297"/>
    <w:multiLevelType w:val="hybridMultilevel"/>
    <w:tmpl w:val="D64A87E0"/>
    <w:lvl w:ilvl="0" w:tplc="296469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D046C"/>
    <w:multiLevelType w:val="hybridMultilevel"/>
    <w:tmpl w:val="90D01116"/>
    <w:lvl w:ilvl="0" w:tplc="261C51D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C3B17"/>
    <w:multiLevelType w:val="hybridMultilevel"/>
    <w:tmpl w:val="33466C5C"/>
    <w:lvl w:ilvl="0" w:tplc="E9AADB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7101E"/>
    <w:multiLevelType w:val="hybridMultilevel"/>
    <w:tmpl w:val="3FE465EE"/>
    <w:lvl w:ilvl="0" w:tplc="296469E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E04363"/>
    <w:multiLevelType w:val="hybridMultilevel"/>
    <w:tmpl w:val="FA4E3008"/>
    <w:lvl w:ilvl="0" w:tplc="ECFABBFA">
      <w:start w:val="1"/>
      <w:numFmt w:val="decimal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8">
    <w:nsid w:val="5BC54EDE"/>
    <w:multiLevelType w:val="hybridMultilevel"/>
    <w:tmpl w:val="684A7494"/>
    <w:lvl w:ilvl="0" w:tplc="87B25D0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054B2"/>
    <w:multiLevelType w:val="hybridMultilevel"/>
    <w:tmpl w:val="0BFAC41A"/>
    <w:lvl w:ilvl="0" w:tplc="C98452BA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A0A43"/>
    <w:multiLevelType w:val="hybridMultilevel"/>
    <w:tmpl w:val="BA18E004"/>
    <w:lvl w:ilvl="0" w:tplc="44108D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35F53"/>
    <w:multiLevelType w:val="hybridMultilevel"/>
    <w:tmpl w:val="4C108AFC"/>
    <w:lvl w:ilvl="0" w:tplc="87B25D0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C1E5EE8"/>
    <w:multiLevelType w:val="hybridMultilevel"/>
    <w:tmpl w:val="8488CF50"/>
    <w:lvl w:ilvl="0" w:tplc="6EFE6F92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37041"/>
    <w:multiLevelType w:val="hybridMultilevel"/>
    <w:tmpl w:val="4FD63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8"/>
  </w:num>
  <w:num w:numId="5">
    <w:abstractNumId w:val="16"/>
  </w:num>
  <w:num w:numId="6">
    <w:abstractNumId w:val="7"/>
  </w:num>
  <w:num w:numId="7">
    <w:abstractNumId w:val="21"/>
  </w:num>
  <w:num w:numId="8">
    <w:abstractNumId w:val="5"/>
  </w:num>
  <w:num w:numId="9">
    <w:abstractNumId w:val="1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22"/>
  </w:num>
  <w:num w:numId="16">
    <w:abstractNumId w:val="19"/>
  </w:num>
  <w:num w:numId="17">
    <w:abstractNumId w:val="20"/>
  </w:num>
  <w:num w:numId="18">
    <w:abstractNumId w:val="12"/>
  </w:num>
  <w:num w:numId="19">
    <w:abstractNumId w:val="4"/>
  </w:num>
  <w:num w:numId="20">
    <w:abstractNumId w:val="2"/>
  </w:num>
  <w:num w:numId="21">
    <w:abstractNumId w:val="0"/>
  </w:num>
  <w:num w:numId="22">
    <w:abstractNumId w:val="13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11"/>
    <w:rsid w:val="00012E12"/>
    <w:rsid w:val="00013F08"/>
    <w:rsid w:val="00015057"/>
    <w:rsid w:val="00015FA0"/>
    <w:rsid w:val="00020090"/>
    <w:rsid w:val="0002139B"/>
    <w:rsid w:val="00023C5F"/>
    <w:rsid w:val="000256A3"/>
    <w:rsid w:val="00030BE2"/>
    <w:rsid w:val="00033557"/>
    <w:rsid w:val="00036714"/>
    <w:rsid w:val="000367E7"/>
    <w:rsid w:val="00036ECF"/>
    <w:rsid w:val="00037A45"/>
    <w:rsid w:val="00051AF5"/>
    <w:rsid w:val="00053419"/>
    <w:rsid w:val="0005533D"/>
    <w:rsid w:val="00055548"/>
    <w:rsid w:val="00060711"/>
    <w:rsid w:val="000624E5"/>
    <w:rsid w:val="000628B7"/>
    <w:rsid w:val="000643A7"/>
    <w:rsid w:val="000676A2"/>
    <w:rsid w:val="00067BA0"/>
    <w:rsid w:val="00070ACF"/>
    <w:rsid w:val="000716D7"/>
    <w:rsid w:val="00075F84"/>
    <w:rsid w:val="00082D33"/>
    <w:rsid w:val="000902E9"/>
    <w:rsid w:val="00092E0E"/>
    <w:rsid w:val="000977C3"/>
    <w:rsid w:val="000A5310"/>
    <w:rsid w:val="000B0AB5"/>
    <w:rsid w:val="000B18DB"/>
    <w:rsid w:val="000B3839"/>
    <w:rsid w:val="000B7A60"/>
    <w:rsid w:val="000C0E37"/>
    <w:rsid w:val="000C22A5"/>
    <w:rsid w:val="000C35CA"/>
    <w:rsid w:val="000C5499"/>
    <w:rsid w:val="000D2800"/>
    <w:rsid w:val="000D2F3E"/>
    <w:rsid w:val="000D7923"/>
    <w:rsid w:val="000E0CEF"/>
    <w:rsid w:val="000E1A4C"/>
    <w:rsid w:val="000E438F"/>
    <w:rsid w:val="000E4F8E"/>
    <w:rsid w:val="000F1507"/>
    <w:rsid w:val="000F2EC4"/>
    <w:rsid w:val="000F60DF"/>
    <w:rsid w:val="00100A39"/>
    <w:rsid w:val="00100FF0"/>
    <w:rsid w:val="001036B9"/>
    <w:rsid w:val="001043F2"/>
    <w:rsid w:val="001052A8"/>
    <w:rsid w:val="00105B3E"/>
    <w:rsid w:val="00107545"/>
    <w:rsid w:val="00110C86"/>
    <w:rsid w:val="001113CC"/>
    <w:rsid w:val="00114EC9"/>
    <w:rsid w:val="00115394"/>
    <w:rsid w:val="001172BB"/>
    <w:rsid w:val="001266CD"/>
    <w:rsid w:val="00126725"/>
    <w:rsid w:val="00126F2B"/>
    <w:rsid w:val="00130AA3"/>
    <w:rsid w:val="00133E4B"/>
    <w:rsid w:val="0013662D"/>
    <w:rsid w:val="001410C8"/>
    <w:rsid w:val="00143D44"/>
    <w:rsid w:val="00150940"/>
    <w:rsid w:val="001529ED"/>
    <w:rsid w:val="001555B8"/>
    <w:rsid w:val="00155BB2"/>
    <w:rsid w:val="00156689"/>
    <w:rsid w:val="00162A0D"/>
    <w:rsid w:val="001642D6"/>
    <w:rsid w:val="001652DA"/>
    <w:rsid w:val="00165B59"/>
    <w:rsid w:val="00165EE5"/>
    <w:rsid w:val="001662B7"/>
    <w:rsid w:val="00166F45"/>
    <w:rsid w:val="00175F84"/>
    <w:rsid w:val="00180F47"/>
    <w:rsid w:val="00181E07"/>
    <w:rsid w:val="001821BF"/>
    <w:rsid w:val="00186BBC"/>
    <w:rsid w:val="00186EF5"/>
    <w:rsid w:val="00190A9A"/>
    <w:rsid w:val="0019105A"/>
    <w:rsid w:val="00191E5F"/>
    <w:rsid w:val="0019233A"/>
    <w:rsid w:val="00193B0F"/>
    <w:rsid w:val="00197F17"/>
    <w:rsid w:val="001A23F6"/>
    <w:rsid w:val="001A5143"/>
    <w:rsid w:val="001A5961"/>
    <w:rsid w:val="001A67D4"/>
    <w:rsid w:val="001B4C61"/>
    <w:rsid w:val="001B794A"/>
    <w:rsid w:val="001C20AE"/>
    <w:rsid w:val="001C28E6"/>
    <w:rsid w:val="001D08E9"/>
    <w:rsid w:val="001D1265"/>
    <w:rsid w:val="001D370E"/>
    <w:rsid w:val="001D63BC"/>
    <w:rsid w:val="001D6622"/>
    <w:rsid w:val="001E2241"/>
    <w:rsid w:val="001E440D"/>
    <w:rsid w:val="001E57BA"/>
    <w:rsid w:val="001E7EE8"/>
    <w:rsid w:val="001F310A"/>
    <w:rsid w:val="0020087B"/>
    <w:rsid w:val="00205AC9"/>
    <w:rsid w:val="00207022"/>
    <w:rsid w:val="002078F2"/>
    <w:rsid w:val="0021207A"/>
    <w:rsid w:val="00212805"/>
    <w:rsid w:val="00215073"/>
    <w:rsid w:val="00224FE2"/>
    <w:rsid w:val="00225613"/>
    <w:rsid w:val="0024010B"/>
    <w:rsid w:val="00246552"/>
    <w:rsid w:val="00247AB6"/>
    <w:rsid w:val="00251ED8"/>
    <w:rsid w:val="00252034"/>
    <w:rsid w:val="00257BFA"/>
    <w:rsid w:val="00261445"/>
    <w:rsid w:val="00262A2A"/>
    <w:rsid w:val="00264220"/>
    <w:rsid w:val="00264637"/>
    <w:rsid w:val="00267E82"/>
    <w:rsid w:val="0027110A"/>
    <w:rsid w:val="002744EA"/>
    <w:rsid w:val="00280825"/>
    <w:rsid w:val="002827AE"/>
    <w:rsid w:val="00283DBB"/>
    <w:rsid w:val="00283F62"/>
    <w:rsid w:val="00284A0C"/>
    <w:rsid w:val="00295750"/>
    <w:rsid w:val="002A09C0"/>
    <w:rsid w:val="002A1CB0"/>
    <w:rsid w:val="002A3061"/>
    <w:rsid w:val="002A562F"/>
    <w:rsid w:val="002A5909"/>
    <w:rsid w:val="002A67DE"/>
    <w:rsid w:val="002B08DE"/>
    <w:rsid w:val="002B10B1"/>
    <w:rsid w:val="002B6D0B"/>
    <w:rsid w:val="002D1368"/>
    <w:rsid w:val="002D5B0A"/>
    <w:rsid w:val="002D759C"/>
    <w:rsid w:val="002E35E4"/>
    <w:rsid w:val="002E5DE3"/>
    <w:rsid w:val="002E60FF"/>
    <w:rsid w:val="002E61B4"/>
    <w:rsid w:val="002F06D7"/>
    <w:rsid w:val="002F6CF7"/>
    <w:rsid w:val="003000D7"/>
    <w:rsid w:val="0031388B"/>
    <w:rsid w:val="00315E86"/>
    <w:rsid w:val="00316442"/>
    <w:rsid w:val="00316DFE"/>
    <w:rsid w:val="00317E6F"/>
    <w:rsid w:val="00332AE5"/>
    <w:rsid w:val="0033347B"/>
    <w:rsid w:val="003428D8"/>
    <w:rsid w:val="00343889"/>
    <w:rsid w:val="00343DA0"/>
    <w:rsid w:val="00346DAC"/>
    <w:rsid w:val="00350EC0"/>
    <w:rsid w:val="003512C5"/>
    <w:rsid w:val="003527A9"/>
    <w:rsid w:val="00365194"/>
    <w:rsid w:val="00370CC4"/>
    <w:rsid w:val="003728C1"/>
    <w:rsid w:val="00374409"/>
    <w:rsid w:val="00375C5C"/>
    <w:rsid w:val="003812DB"/>
    <w:rsid w:val="00390796"/>
    <w:rsid w:val="003A2613"/>
    <w:rsid w:val="003B33D3"/>
    <w:rsid w:val="003C4698"/>
    <w:rsid w:val="003C5219"/>
    <w:rsid w:val="003D443A"/>
    <w:rsid w:val="003D562E"/>
    <w:rsid w:val="003D5E66"/>
    <w:rsid w:val="003D7822"/>
    <w:rsid w:val="003E2433"/>
    <w:rsid w:val="003E2959"/>
    <w:rsid w:val="003E34BD"/>
    <w:rsid w:val="003E5C6F"/>
    <w:rsid w:val="003F28B6"/>
    <w:rsid w:val="00402B60"/>
    <w:rsid w:val="0040395B"/>
    <w:rsid w:val="004078ED"/>
    <w:rsid w:val="00413211"/>
    <w:rsid w:val="00413D30"/>
    <w:rsid w:val="00414F1E"/>
    <w:rsid w:val="00415B14"/>
    <w:rsid w:val="00416161"/>
    <w:rsid w:val="004205C9"/>
    <w:rsid w:val="0042090D"/>
    <w:rsid w:val="00420DE8"/>
    <w:rsid w:val="00421F00"/>
    <w:rsid w:val="00431F60"/>
    <w:rsid w:val="0043548D"/>
    <w:rsid w:val="00437102"/>
    <w:rsid w:val="00437478"/>
    <w:rsid w:val="004400F6"/>
    <w:rsid w:val="00443CF9"/>
    <w:rsid w:val="00443D87"/>
    <w:rsid w:val="00443FA9"/>
    <w:rsid w:val="00445283"/>
    <w:rsid w:val="0044589D"/>
    <w:rsid w:val="004458EC"/>
    <w:rsid w:val="004479AF"/>
    <w:rsid w:val="004520B1"/>
    <w:rsid w:val="004527D3"/>
    <w:rsid w:val="004633C7"/>
    <w:rsid w:val="0046486E"/>
    <w:rsid w:val="00466DDF"/>
    <w:rsid w:val="00466FF5"/>
    <w:rsid w:val="00476D0F"/>
    <w:rsid w:val="0048004A"/>
    <w:rsid w:val="004808CE"/>
    <w:rsid w:val="00486448"/>
    <w:rsid w:val="004921C6"/>
    <w:rsid w:val="00496032"/>
    <w:rsid w:val="004967B9"/>
    <w:rsid w:val="004A0B8F"/>
    <w:rsid w:val="004A15F0"/>
    <w:rsid w:val="004A58C6"/>
    <w:rsid w:val="004B0DDA"/>
    <w:rsid w:val="004B1486"/>
    <w:rsid w:val="004B2976"/>
    <w:rsid w:val="004C363C"/>
    <w:rsid w:val="004C68A4"/>
    <w:rsid w:val="004D2F56"/>
    <w:rsid w:val="004D498C"/>
    <w:rsid w:val="004D4A83"/>
    <w:rsid w:val="004E069E"/>
    <w:rsid w:val="004E0902"/>
    <w:rsid w:val="004E3CD6"/>
    <w:rsid w:val="004E4B55"/>
    <w:rsid w:val="004E581F"/>
    <w:rsid w:val="004F059C"/>
    <w:rsid w:val="004F18D1"/>
    <w:rsid w:val="004F3AF6"/>
    <w:rsid w:val="00500062"/>
    <w:rsid w:val="00502589"/>
    <w:rsid w:val="00502B8A"/>
    <w:rsid w:val="005059E3"/>
    <w:rsid w:val="00506BF9"/>
    <w:rsid w:val="00526368"/>
    <w:rsid w:val="00531B1F"/>
    <w:rsid w:val="005324BF"/>
    <w:rsid w:val="00535391"/>
    <w:rsid w:val="0053603B"/>
    <w:rsid w:val="00542451"/>
    <w:rsid w:val="00543AF5"/>
    <w:rsid w:val="00560119"/>
    <w:rsid w:val="00574F98"/>
    <w:rsid w:val="00582BFF"/>
    <w:rsid w:val="0058580F"/>
    <w:rsid w:val="005868A6"/>
    <w:rsid w:val="00587164"/>
    <w:rsid w:val="005B0B8A"/>
    <w:rsid w:val="005C0019"/>
    <w:rsid w:val="005C0CF6"/>
    <w:rsid w:val="005C1C16"/>
    <w:rsid w:val="005C4402"/>
    <w:rsid w:val="005D1A5B"/>
    <w:rsid w:val="005D5EFF"/>
    <w:rsid w:val="005D644B"/>
    <w:rsid w:val="005D6658"/>
    <w:rsid w:val="005D6695"/>
    <w:rsid w:val="005E1176"/>
    <w:rsid w:val="005E298A"/>
    <w:rsid w:val="005E2ED9"/>
    <w:rsid w:val="005E309E"/>
    <w:rsid w:val="005E3CDF"/>
    <w:rsid w:val="005F21B2"/>
    <w:rsid w:val="005F4450"/>
    <w:rsid w:val="005F5C64"/>
    <w:rsid w:val="005F5E5F"/>
    <w:rsid w:val="005F7078"/>
    <w:rsid w:val="006012B3"/>
    <w:rsid w:val="00605C95"/>
    <w:rsid w:val="0061200B"/>
    <w:rsid w:val="00615E21"/>
    <w:rsid w:val="0061618E"/>
    <w:rsid w:val="00623712"/>
    <w:rsid w:val="006257BC"/>
    <w:rsid w:val="00634422"/>
    <w:rsid w:val="00636E2E"/>
    <w:rsid w:val="00640612"/>
    <w:rsid w:val="006411CB"/>
    <w:rsid w:val="00643D85"/>
    <w:rsid w:val="00644808"/>
    <w:rsid w:val="00645738"/>
    <w:rsid w:val="0064592A"/>
    <w:rsid w:val="006519DB"/>
    <w:rsid w:val="006579FE"/>
    <w:rsid w:val="006638C8"/>
    <w:rsid w:val="00676D60"/>
    <w:rsid w:val="00682AAC"/>
    <w:rsid w:val="00684B2A"/>
    <w:rsid w:val="006912D0"/>
    <w:rsid w:val="006944EE"/>
    <w:rsid w:val="006A059C"/>
    <w:rsid w:val="006A172B"/>
    <w:rsid w:val="006A33CD"/>
    <w:rsid w:val="006A621D"/>
    <w:rsid w:val="006B5E42"/>
    <w:rsid w:val="006C61BA"/>
    <w:rsid w:val="006D21EB"/>
    <w:rsid w:val="006E0B87"/>
    <w:rsid w:val="006E3278"/>
    <w:rsid w:val="006E66B8"/>
    <w:rsid w:val="006F3859"/>
    <w:rsid w:val="006F3883"/>
    <w:rsid w:val="00701137"/>
    <w:rsid w:val="00701E4C"/>
    <w:rsid w:val="00702436"/>
    <w:rsid w:val="00704422"/>
    <w:rsid w:val="0070448D"/>
    <w:rsid w:val="0070757C"/>
    <w:rsid w:val="00730A1C"/>
    <w:rsid w:val="0073372B"/>
    <w:rsid w:val="00741E81"/>
    <w:rsid w:val="00741F27"/>
    <w:rsid w:val="00742807"/>
    <w:rsid w:val="00743178"/>
    <w:rsid w:val="0074425F"/>
    <w:rsid w:val="00756290"/>
    <w:rsid w:val="00770004"/>
    <w:rsid w:val="00770E1C"/>
    <w:rsid w:val="00773253"/>
    <w:rsid w:val="007737C3"/>
    <w:rsid w:val="00775539"/>
    <w:rsid w:val="00775B99"/>
    <w:rsid w:val="007765B7"/>
    <w:rsid w:val="007805F4"/>
    <w:rsid w:val="007828D8"/>
    <w:rsid w:val="00786123"/>
    <w:rsid w:val="007903F0"/>
    <w:rsid w:val="00790D27"/>
    <w:rsid w:val="0079652A"/>
    <w:rsid w:val="007B55E5"/>
    <w:rsid w:val="007B609D"/>
    <w:rsid w:val="007C0984"/>
    <w:rsid w:val="007C25A8"/>
    <w:rsid w:val="007C289C"/>
    <w:rsid w:val="007C3E91"/>
    <w:rsid w:val="007D0496"/>
    <w:rsid w:val="007D20F3"/>
    <w:rsid w:val="007E2556"/>
    <w:rsid w:val="007E2733"/>
    <w:rsid w:val="007E35A9"/>
    <w:rsid w:val="007E3605"/>
    <w:rsid w:val="007E6E5D"/>
    <w:rsid w:val="007F7B5D"/>
    <w:rsid w:val="0080207D"/>
    <w:rsid w:val="008026E8"/>
    <w:rsid w:val="008117FF"/>
    <w:rsid w:val="00815CAB"/>
    <w:rsid w:val="00816CF8"/>
    <w:rsid w:val="00820FBA"/>
    <w:rsid w:val="0082103D"/>
    <w:rsid w:val="008229CE"/>
    <w:rsid w:val="0082576E"/>
    <w:rsid w:val="00830258"/>
    <w:rsid w:val="00835080"/>
    <w:rsid w:val="008519A8"/>
    <w:rsid w:val="00852F3E"/>
    <w:rsid w:val="00856239"/>
    <w:rsid w:val="00856EF7"/>
    <w:rsid w:val="008703B5"/>
    <w:rsid w:val="008740A5"/>
    <w:rsid w:val="008765DB"/>
    <w:rsid w:val="008777DD"/>
    <w:rsid w:val="00881DC3"/>
    <w:rsid w:val="00882D94"/>
    <w:rsid w:val="00897045"/>
    <w:rsid w:val="008971E0"/>
    <w:rsid w:val="008A4384"/>
    <w:rsid w:val="008B17C9"/>
    <w:rsid w:val="008C210F"/>
    <w:rsid w:val="008C68AE"/>
    <w:rsid w:val="008D29E3"/>
    <w:rsid w:val="008D3370"/>
    <w:rsid w:val="008E11EA"/>
    <w:rsid w:val="008E7B4E"/>
    <w:rsid w:val="008F3587"/>
    <w:rsid w:val="008F4489"/>
    <w:rsid w:val="008F513B"/>
    <w:rsid w:val="00900645"/>
    <w:rsid w:val="00901AD1"/>
    <w:rsid w:val="009028DD"/>
    <w:rsid w:val="00910AE5"/>
    <w:rsid w:val="00911C00"/>
    <w:rsid w:val="00914069"/>
    <w:rsid w:val="009149CE"/>
    <w:rsid w:val="0093100E"/>
    <w:rsid w:val="00934256"/>
    <w:rsid w:val="00943F60"/>
    <w:rsid w:val="00946DCD"/>
    <w:rsid w:val="00951F52"/>
    <w:rsid w:val="00952C73"/>
    <w:rsid w:val="009544E1"/>
    <w:rsid w:val="0097082E"/>
    <w:rsid w:val="00970D58"/>
    <w:rsid w:val="009710E9"/>
    <w:rsid w:val="00971F28"/>
    <w:rsid w:val="0097542C"/>
    <w:rsid w:val="009901E1"/>
    <w:rsid w:val="00991E61"/>
    <w:rsid w:val="00996F92"/>
    <w:rsid w:val="009B35E6"/>
    <w:rsid w:val="009B475A"/>
    <w:rsid w:val="009B4A3F"/>
    <w:rsid w:val="009C003C"/>
    <w:rsid w:val="009D67B7"/>
    <w:rsid w:val="009E218E"/>
    <w:rsid w:val="009E2584"/>
    <w:rsid w:val="009E2A28"/>
    <w:rsid w:val="009E6190"/>
    <w:rsid w:val="009F1680"/>
    <w:rsid w:val="009F21D6"/>
    <w:rsid w:val="009F36BD"/>
    <w:rsid w:val="009F410C"/>
    <w:rsid w:val="00A030B8"/>
    <w:rsid w:val="00A03422"/>
    <w:rsid w:val="00A15B37"/>
    <w:rsid w:val="00A213AD"/>
    <w:rsid w:val="00A3546C"/>
    <w:rsid w:val="00A363DD"/>
    <w:rsid w:val="00A36B0B"/>
    <w:rsid w:val="00A42E6F"/>
    <w:rsid w:val="00A43BC0"/>
    <w:rsid w:val="00A46572"/>
    <w:rsid w:val="00A51E88"/>
    <w:rsid w:val="00A55CED"/>
    <w:rsid w:val="00A6740A"/>
    <w:rsid w:val="00A7303E"/>
    <w:rsid w:val="00A76071"/>
    <w:rsid w:val="00A76B3E"/>
    <w:rsid w:val="00A8335A"/>
    <w:rsid w:val="00A85C03"/>
    <w:rsid w:val="00A86C09"/>
    <w:rsid w:val="00A90BC9"/>
    <w:rsid w:val="00A933AE"/>
    <w:rsid w:val="00AA083B"/>
    <w:rsid w:val="00AA1238"/>
    <w:rsid w:val="00AA37B6"/>
    <w:rsid w:val="00AA513A"/>
    <w:rsid w:val="00AA6660"/>
    <w:rsid w:val="00AB571A"/>
    <w:rsid w:val="00AB6758"/>
    <w:rsid w:val="00AB6E13"/>
    <w:rsid w:val="00AC2E0C"/>
    <w:rsid w:val="00AD67FE"/>
    <w:rsid w:val="00AD68F4"/>
    <w:rsid w:val="00AE19A3"/>
    <w:rsid w:val="00AE213F"/>
    <w:rsid w:val="00AE3E82"/>
    <w:rsid w:val="00AE5450"/>
    <w:rsid w:val="00AF0EE9"/>
    <w:rsid w:val="00AF33AB"/>
    <w:rsid w:val="00AF718C"/>
    <w:rsid w:val="00AF7F47"/>
    <w:rsid w:val="00B0084F"/>
    <w:rsid w:val="00B053D3"/>
    <w:rsid w:val="00B066E2"/>
    <w:rsid w:val="00B06D99"/>
    <w:rsid w:val="00B12B87"/>
    <w:rsid w:val="00B15E9F"/>
    <w:rsid w:val="00B16FCA"/>
    <w:rsid w:val="00B23D26"/>
    <w:rsid w:val="00B23D78"/>
    <w:rsid w:val="00B24A4A"/>
    <w:rsid w:val="00B3185A"/>
    <w:rsid w:val="00B31BF3"/>
    <w:rsid w:val="00B338EE"/>
    <w:rsid w:val="00B370EF"/>
    <w:rsid w:val="00B42858"/>
    <w:rsid w:val="00B459E4"/>
    <w:rsid w:val="00B54222"/>
    <w:rsid w:val="00B57D81"/>
    <w:rsid w:val="00B620C3"/>
    <w:rsid w:val="00B63B61"/>
    <w:rsid w:val="00B63E87"/>
    <w:rsid w:val="00B65129"/>
    <w:rsid w:val="00B67D6F"/>
    <w:rsid w:val="00B81EE7"/>
    <w:rsid w:val="00B82369"/>
    <w:rsid w:val="00B84785"/>
    <w:rsid w:val="00B90695"/>
    <w:rsid w:val="00B91D10"/>
    <w:rsid w:val="00B946D3"/>
    <w:rsid w:val="00BA1AED"/>
    <w:rsid w:val="00BA2DD2"/>
    <w:rsid w:val="00BA7825"/>
    <w:rsid w:val="00BB2473"/>
    <w:rsid w:val="00BB2E13"/>
    <w:rsid w:val="00BB5FE8"/>
    <w:rsid w:val="00BC0E6D"/>
    <w:rsid w:val="00BC1C9D"/>
    <w:rsid w:val="00BC2960"/>
    <w:rsid w:val="00BD1AFF"/>
    <w:rsid w:val="00BD5E80"/>
    <w:rsid w:val="00BE0B50"/>
    <w:rsid w:val="00BE4BAD"/>
    <w:rsid w:val="00BE722F"/>
    <w:rsid w:val="00BE7E2D"/>
    <w:rsid w:val="00BF0094"/>
    <w:rsid w:val="00BF499F"/>
    <w:rsid w:val="00BF4DE9"/>
    <w:rsid w:val="00C00C68"/>
    <w:rsid w:val="00C12A32"/>
    <w:rsid w:val="00C13C11"/>
    <w:rsid w:val="00C176A2"/>
    <w:rsid w:val="00C23CC6"/>
    <w:rsid w:val="00C32935"/>
    <w:rsid w:val="00C33480"/>
    <w:rsid w:val="00C377C0"/>
    <w:rsid w:val="00C42738"/>
    <w:rsid w:val="00C470A1"/>
    <w:rsid w:val="00C50508"/>
    <w:rsid w:val="00C51DAC"/>
    <w:rsid w:val="00C61A68"/>
    <w:rsid w:val="00C61B9A"/>
    <w:rsid w:val="00C650FE"/>
    <w:rsid w:val="00C727C7"/>
    <w:rsid w:val="00C76F3E"/>
    <w:rsid w:val="00C800A8"/>
    <w:rsid w:val="00C81A9E"/>
    <w:rsid w:val="00C826A9"/>
    <w:rsid w:val="00C84A7A"/>
    <w:rsid w:val="00C84AF0"/>
    <w:rsid w:val="00C84B7B"/>
    <w:rsid w:val="00C86D6F"/>
    <w:rsid w:val="00C91A46"/>
    <w:rsid w:val="00C944AE"/>
    <w:rsid w:val="00CA437A"/>
    <w:rsid w:val="00CB16CD"/>
    <w:rsid w:val="00CB28B8"/>
    <w:rsid w:val="00CB4850"/>
    <w:rsid w:val="00CC0AD8"/>
    <w:rsid w:val="00CC5E33"/>
    <w:rsid w:val="00CC69FF"/>
    <w:rsid w:val="00CD2990"/>
    <w:rsid w:val="00CE3D5D"/>
    <w:rsid w:val="00CE555E"/>
    <w:rsid w:val="00CF2203"/>
    <w:rsid w:val="00CF3056"/>
    <w:rsid w:val="00CF3167"/>
    <w:rsid w:val="00CF4FDB"/>
    <w:rsid w:val="00CF723D"/>
    <w:rsid w:val="00D046E4"/>
    <w:rsid w:val="00D076F6"/>
    <w:rsid w:val="00D14067"/>
    <w:rsid w:val="00D239EA"/>
    <w:rsid w:val="00D26101"/>
    <w:rsid w:val="00D272CD"/>
    <w:rsid w:val="00D43A9A"/>
    <w:rsid w:val="00D477E6"/>
    <w:rsid w:val="00D522E0"/>
    <w:rsid w:val="00D52518"/>
    <w:rsid w:val="00D53FE3"/>
    <w:rsid w:val="00D61631"/>
    <w:rsid w:val="00D616B2"/>
    <w:rsid w:val="00D62A27"/>
    <w:rsid w:val="00D663B1"/>
    <w:rsid w:val="00D72E2B"/>
    <w:rsid w:val="00D74723"/>
    <w:rsid w:val="00D76FC2"/>
    <w:rsid w:val="00D80927"/>
    <w:rsid w:val="00D8189B"/>
    <w:rsid w:val="00D92587"/>
    <w:rsid w:val="00D972EF"/>
    <w:rsid w:val="00DA1C54"/>
    <w:rsid w:val="00DB1B64"/>
    <w:rsid w:val="00DB4956"/>
    <w:rsid w:val="00DC2B12"/>
    <w:rsid w:val="00DD36C2"/>
    <w:rsid w:val="00DD46D4"/>
    <w:rsid w:val="00DD6A28"/>
    <w:rsid w:val="00DE1AA2"/>
    <w:rsid w:val="00DE20FA"/>
    <w:rsid w:val="00DE2C4E"/>
    <w:rsid w:val="00DE330E"/>
    <w:rsid w:val="00DE6C1C"/>
    <w:rsid w:val="00E0468C"/>
    <w:rsid w:val="00E202AC"/>
    <w:rsid w:val="00E226AD"/>
    <w:rsid w:val="00E22FAF"/>
    <w:rsid w:val="00E2420C"/>
    <w:rsid w:val="00E2626C"/>
    <w:rsid w:val="00E26A44"/>
    <w:rsid w:val="00E32CDB"/>
    <w:rsid w:val="00E33BFE"/>
    <w:rsid w:val="00E36227"/>
    <w:rsid w:val="00E36482"/>
    <w:rsid w:val="00E40D12"/>
    <w:rsid w:val="00E41852"/>
    <w:rsid w:val="00E43325"/>
    <w:rsid w:val="00E451D3"/>
    <w:rsid w:val="00E527FE"/>
    <w:rsid w:val="00E52DF2"/>
    <w:rsid w:val="00E56E6D"/>
    <w:rsid w:val="00E609A2"/>
    <w:rsid w:val="00E62D0E"/>
    <w:rsid w:val="00E630E3"/>
    <w:rsid w:val="00E63A1D"/>
    <w:rsid w:val="00E73316"/>
    <w:rsid w:val="00E7456F"/>
    <w:rsid w:val="00E76125"/>
    <w:rsid w:val="00E80D90"/>
    <w:rsid w:val="00E82679"/>
    <w:rsid w:val="00E82AC2"/>
    <w:rsid w:val="00E835BD"/>
    <w:rsid w:val="00E835D7"/>
    <w:rsid w:val="00E91389"/>
    <w:rsid w:val="00E91B7C"/>
    <w:rsid w:val="00E94413"/>
    <w:rsid w:val="00E952B0"/>
    <w:rsid w:val="00EA1A27"/>
    <w:rsid w:val="00EA45FC"/>
    <w:rsid w:val="00EB25D7"/>
    <w:rsid w:val="00EB31EA"/>
    <w:rsid w:val="00EB55CB"/>
    <w:rsid w:val="00EC0D27"/>
    <w:rsid w:val="00EC1732"/>
    <w:rsid w:val="00EC452F"/>
    <w:rsid w:val="00ED01B4"/>
    <w:rsid w:val="00ED6EE2"/>
    <w:rsid w:val="00EE092A"/>
    <w:rsid w:val="00EF2543"/>
    <w:rsid w:val="00EF49FC"/>
    <w:rsid w:val="00F00318"/>
    <w:rsid w:val="00F066D0"/>
    <w:rsid w:val="00F11574"/>
    <w:rsid w:val="00F15B03"/>
    <w:rsid w:val="00F15FCB"/>
    <w:rsid w:val="00F23CDD"/>
    <w:rsid w:val="00F31122"/>
    <w:rsid w:val="00F34D6C"/>
    <w:rsid w:val="00F35C2A"/>
    <w:rsid w:val="00F44171"/>
    <w:rsid w:val="00F50A78"/>
    <w:rsid w:val="00F50C13"/>
    <w:rsid w:val="00F5151E"/>
    <w:rsid w:val="00F5595C"/>
    <w:rsid w:val="00F55B11"/>
    <w:rsid w:val="00F62C9E"/>
    <w:rsid w:val="00F63544"/>
    <w:rsid w:val="00F6417C"/>
    <w:rsid w:val="00F70492"/>
    <w:rsid w:val="00F70D37"/>
    <w:rsid w:val="00F743D0"/>
    <w:rsid w:val="00F7717E"/>
    <w:rsid w:val="00F8011F"/>
    <w:rsid w:val="00F83EEA"/>
    <w:rsid w:val="00F905CB"/>
    <w:rsid w:val="00F924A4"/>
    <w:rsid w:val="00FA1B9E"/>
    <w:rsid w:val="00FA2B7E"/>
    <w:rsid w:val="00FC1EE5"/>
    <w:rsid w:val="00FC3A3C"/>
    <w:rsid w:val="00FC7114"/>
    <w:rsid w:val="00FD09F8"/>
    <w:rsid w:val="00FD2F78"/>
    <w:rsid w:val="00FE3EF8"/>
    <w:rsid w:val="00FE424E"/>
    <w:rsid w:val="00FE4C00"/>
    <w:rsid w:val="00FE6BB9"/>
    <w:rsid w:val="00FE78F3"/>
    <w:rsid w:val="00FF031D"/>
    <w:rsid w:val="00FF457C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BD1EA"/>
  <w15:chartTrackingRefBased/>
  <w15:docId w15:val="{99820247-7628-40CD-B056-CB090B18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11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">
    <w:name w:val="List Table 7 Colorful"/>
    <w:basedOn w:val="TableNormal"/>
    <w:uiPriority w:val="52"/>
    <w:rsid w:val="009F410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9F41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9F410C"/>
    <w:pPr>
      <w:spacing w:after="0" w:line="240" w:lineRule="auto"/>
    </w:pPr>
    <w:rPr>
      <w:sz w:val="20"/>
      <w:szCs w:val="18"/>
      <w:lang w:val="en-US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410C"/>
    <w:rPr>
      <w:sz w:val="20"/>
      <w:szCs w:val="18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F410C"/>
    <w:rPr>
      <w:vertAlign w:val="superscript"/>
    </w:rPr>
  </w:style>
  <w:style w:type="paragraph" w:styleId="ListParagraph">
    <w:name w:val="List Paragraph"/>
    <w:aliases w:val="Annexure,List Paragraph1,heading 9,Heading 91,heading q0,Heading 911,Report Para,Heading 9111,Heading 91111,Heading 911111,Heading 9111111,List Paragraph2,First level bullet,List Paragraph11,WinDForce-Letter,Bullet 05,shikha-bulleted,列出段落"/>
    <w:basedOn w:val="Normal"/>
    <w:link w:val="ListParagraphChar"/>
    <w:uiPriority w:val="34"/>
    <w:qFormat/>
    <w:rsid w:val="009F410C"/>
    <w:pPr>
      <w:ind w:left="720"/>
      <w:contextualSpacing/>
    </w:pPr>
    <w:rPr>
      <w:szCs w:val="20"/>
      <w:lang w:val="en-US" w:bidi="hi-IN"/>
    </w:rPr>
  </w:style>
  <w:style w:type="table" w:styleId="TableGrid">
    <w:name w:val="Table Grid"/>
    <w:basedOn w:val="TableNormal"/>
    <w:uiPriority w:val="39"/>
    <w:rsid w:val="009F410C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uiPriority w:val="46"/>
    <w:rsid w:val="00D8092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80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F4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80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F4"/>
    <w:rPr>
      <w:szCs w:val="22"/>
      <w:lang w:bidi="ar-SA"/>
    </w:rPr>
  </w:style>
  <w:style w:type="character" w:customStyle="1" w:styleId="ListParagraphChar">
    <w:name w:val="List Paragraph Char"/>
    <w:aliases w:val="Annexure Char,List Paragraph1 Char,heading 9 Char,Heading 91 Char,heading q0 Char,Heading 911 Char,Report Para Char,Heading 9111 Char,Heading 91111 Char,Heading 911111 Char,Heading 9111111 Char,List Paragraph2 Char,Bullet 05 Char"/>
    <w:basedOn w:val="DefaultParagraphFont"/>
    <w:link w:val="ListParagraph"/>
    <w:uiPriority w:val="34"/>
    <w:qFormat/>
    <w:locked/>
    <w:rsid w:val="00156689"/>
    <w:rPr>
      <w:lang w:val="en-US"/>
    </w:rPr>
  </w:style>
  <w:style w:type="paragraph" w:styleId="Revision">
    <w:name w:val="Revision"/>
    <w:hidden/>
    <w:uiPriority w:val="99"/>
    <w:semiHidden/>
    <w:rsid w:val="00156689"/>
    <w:pPr>
      <w:spacing w:after="0" w:line="240" w:lineRule="auto"/>
    </w:pPr>
    <w:rPr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87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1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164"/>
    <w:rPr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164"/>
    <w:rPr>
      <w:b/>
      <w:bCs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66"/>
    <w:rPr>
      <w:rFonts w:ascii="Segoe UI" w:hAnsi="Segoe UI" w:cs="Segoe UI"/>
      <w:sz w:val="18"/>
      <w:szCs w:val="18"/>
      <w:lang w:bidi="ar-SA"/>
    </w:rPr>
  </w:style>
  <w:style w:type="paragraph" w:styleId="NoSpacing">
    <w:name w:val="No Spacing"/>
    <w:uiPriority w:val="1"/>
    <w:qFormat/>
    <w:rsid w:val="00FF457C"/>
    <w:pPr>
      <w:spacing w:after="0" w:line="240" w:lineRule="auto"/>
    </w:pPr>
    <w:rPr>
      <w:szCs w:val="22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1E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1EE7"/>
    <w:rPr>
      <w:sz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B81EE7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6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6DDF"/>
    <w:rPr>
      <w:rFonts w:ascii="Courier New" w:eastAsia="Times New Roman" w:hAnsi="Courier New" w:cs="Courier New"/>
      <w:sz w:val="20"/>
      <w:lang w:eastAsia="en-IN"/>
    </w:rPr>
  </w:style>
  <w:style w:type="character" w:customStyle="1" w:styleId="y2iqfc">
    <w:name w:val="y2iqfc"/>
    <w:basedOn w:val="DefaultParagraphFont"/>
    <w:rsid w:val="00466DDF"/>
  </w:style>
  <w:style w:type="character" w:styleId="Hyperlink">
    <w:name w:val="Hyperlink"/>
    <w:basedOn w:val="DefaultParagraphFont"/>
    <w:uiPriority w:val="99"/>
    <w:unhideWhenUsed/>
    <w:rsid w:val="002B08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i.org.in/hi/web/rbi/-/notifications/guidelines-on-acquisition-and-holding-of-shares-or-voting-rights-in-banking-companies-124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bi.org.in/hi/web/rbi/-/notifications/guidelines-on-acquisition-and-holding-of-shares-or-voting-rights-in-banking-companies-12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ABB9B-BCBE-49A9-80B1-05012AD1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Navin Nambiar</dc:creator>
  <cp:keywords/>
  <dc:description/>
  <cp:lastModifiedBy>Website, Support</cp:lastModifiedBy>
  <cp:revision>4</cp:revision>
  <cp:lastPrinted>2023-02-07T11:40:00Z</cp:lastPrinted>
  <dcterms:created xsi:type="dcterms:W3CDTF">2025-03-27T06:53:00Z</dcterms:created>
  <dcterms:modified xsi:type="dcterms:W3CDTF">2025-03-29T10:14:00Z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3affab8ca242e66edca59d6df712fd174aa02165ea71c28be59a8a2ceb10dbcb</vt:lpwstr>
  </property>
</Properties>
</file>